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923" w:rsidRPr="00850923" w:rsidRDefault="00850923" w:rsidP="00F718E0">
      <w:pPr>
        <w:jc w:val="both"/>
        <w:rPr>
          <w:rFonts w:ascii="Arial" w:hAnsi="Arial" w:cs="Arial"/>
          <w:b/>
          <w:caps/>
          <w:sz w:val="40"/>
          <w:szCs w:val="40"/>
        </w:rPr>
      </w:pPr>
      <w:r w:rsidRPr="00850923">
        <w:rPr>
          <w:rFonts w:ascii="Arial" w:hAnsi="Arial" w:cs="Arial"/>
          <w:b/>
          <w:caps/>
          <w:sz w:val="40"/>
          <w:szCs w:val="40"/>
        </w:rPr>
        <w:t>PRESS RELEASE</w:t>
      </w:r>
    </w:p>
    <w:p w:rsidR="00850923" w:rsidRDefault="00850923" w:rsidP="00F718E0">
      <w:pPr>
        <w:jc w:val="both"/>
        <w:rPr>
          <w:rFonts w:ascii="Arial" w:hAnsi="Arial" w:cs="Arial"/>
          <w:b/>
          <w:caps/>
          <w:sz w:val="20"/>
          <w:szCs w:val="20"/>
        </w:rPr>
      </w:pPr>
      <w:r w:rsidRPr="003B41A9">
        <w:rPr>
          <w:rFonts w:ascii="Arial" w:hAnsi="Arial" w:cs="Arial"/>
          <w:b/>
          <w:caps/>
          <w:sz w:val="20"/>
          <w:szCs w:val="20"/>
        </w:rPr>
        <w:t>For Immediate Release</w:t>
      </w:r>
    </w:p>
    <w:p w:rsidR="00EE5B8D" w:rsidRDefault="00B43C3B" w:rsidP="00F718E0">
      <w:pPr>
        <w:jc w:val="both"/>
        <w:rPr>
          <w:rFonts w:ascii="Arial" w:hAnsi="Arial" w:cs="Arial"/>
          <w:b/>
          <w:sz w:val="20"/>
          <w:szCs w:val="20"/>
        </w:rPr>
      </w:pPr>
      <w:r>
        <w:rPr>
          <w:rFonts w:ascii="Arial" w:hAnsi="Arial" w:cs="Arial"/>
          <w:b/>
          <w:caps/>
          <w:sz w:val="20"/>
          <w:szCs w:val="20"/>
        </w:rPr>
        <w:t>LAKEWOOD</w:t>
      </w:r>
      <w:r w:rsidR="00EE5B8D">
        <w:rPr>
          <w:rFonts w:ascii="Arial" w:hAnsi="Arial" w:cs="Arial"/>
          <w:b/>
          <w:caps/>
          <w:sz w:val="20"/>
          <w:szCs w:val="20"/>
        </w:rPr>
        <w:t>, CO</w:t>
      </w:r>
    </w:p>
    <w:p w:rsidR="00850923" w:rsidRDefault="00850923" w:rsidP="00F718E0">
      <w:pPr>
        <w:jc w:val="both"/>
        <w:rPr>
          <w:rFonts w:ascii="Arial" w:hAnsi="Arial" w:cs="Arial"/>
          <w:b/>
          <w:sz w:val="20"/>
          <w:szCs w:val="20"/>
        </w:rPr>
      </w:pPr>
    </w:p>
    <w:p w:rsidR="003B41A9" w:rsidRPr="004205E8" w:rsidRDefault="00850923" w:rsidP="00F718E0">
      <w:pPr>
        <w:jc w:val="both"/>
        <w:rPr>
          <w:rFonts w:ascii="Times New (W1)" w:hAnsi="Times New (W1)"/>
          <w:b/>
          <w:caps/>
        </w:rPr>
      </w:pPr>
      <w:r w:rsidRPr="004205E8">
        <w:rPr>
          <w:rFonts w:ascii="Arial" w:hAnsi="Arial" w:cs="Arial"/>
          <w:b/>
          <w:sz w:val="20"/>
          <w:szCs w:val="20"/>
        </w:rPr>
        <w:t>Contact:</w:t>
      </w:r>
    </w:p>
    <w:p w:rsidR="003B41A9" w:rsidRDefault="00394DC8" w:rsidP="00F718E0">
      <w:pPr>
        <w:jc w:val="both"/>
        <w:rPr>
          <w:rFonts w:ascii="Arial" w:hAnsi="Arial" w:cs="Arial"/>
          <w:sz w:val="20"/>
          <w:szCs w:val="20"/>
        </w:rPr>
      </w:pPr>
      <w:r>
        <w:rPr>
          <w:rFonts w:ascii="Arial" w:hAnsi="Arial" w:cs="Arial"/>
          <w:sz w:val="20"/>
          <w:szCs w:val="20"/>
        </w:rPr>
        <w:t>Jim Mellor</w:t>
      </w:r>
    </w:p>
    <w:p w:rsidR="004205E8" w:rsidRPr="00952791" w:rsidRDefault="00394DC8" w:rsidP="00F718E0">
      <w:pPr>
        <w:jc w:val="both"/>
        <w:rPr>
          <w:rFonts w:ascii="Arial" w:hAnsi="Arial" w:cs="Arial"/>
          <w:sz w:val="20"/>
          <w:szCs w:val="20"/>
        </w:rPr>
      </w:pPr>
      <w:r>
        <w:rPr>
          <w:rFonts w:ascii="Arial" w:hAnsi="Arial" w:cs="Arial"/>
          <w:sz w:val="20"/>
          <w:szCs w:val="20"/>
        </w:rPr>
        <w:t xml:space="preserve">Vice President, Pinkard Construction </w:t>
      </w:r>
    </w:p>
    <w:p w:rsidR="003B41A9" w:rsidRPr="00952791" w:rsidRDefault="00394DC8" w:rsidP="00F718E0">
      <w:pPr>
        <w:jc w:val="both"/>
        <w:rPr>
          <w:rFonts w:ascii="Arial" w:hAnsi="Arial" w:cs="Arial"/>
          <w:sz w:val="20"/>
          <w:szCs w:val="20"/>
        </w:rPr>
      </w:pPr>
      <w:r>
        <w:rPr>
          <w:rFonts w:ascii="Arial" w:hAnsi="Arial" w:cs="Arial"/>
          <w:sz w:val="20"/>
          <w:szCs w:val="20"/>
        </w:rPr>
        <w:t>303/986-4555</w:t>
      </w:r>
    </w:p>
    <w:p w:rsidR="003B41A9" w:rsidRDefault="00394DC8" w:rsidP="00F718E0">
      <w:pPr>
        <w:jc w:val="both"/>
        <w:rPr>
          <w:rFonts w:ascii="Arial" w:hAnsi="Arial" w:cs="Arial"/>
          <w:sz w:val="20"/>
          <w:szCs w:val="20"/>
        </w:rPr>
      </w:pPr>
      <w:r>
        <w:rPr>
          <w:rFonts w:ascii="Arial" w:hAnsi="Arial" w:cs="Arial"/>
          <w:sz w:val="20"/>
          <w:szCs w:val="20"/>
        </w:rPr>
        <w:t>www.pinkardcc.com</w:t>
      </w:r>
    </w:p>
    <w:p w:rsidR="00FA1B75" w:rsidRDefault="00FA1B75" w:rsidP="00F718E0">
      <w:pPr>
        <w:jc w:val="both"/>
        <w:rPr>
          <w:rFonts w:ascii="Arial" w:hAnsi="Arial" w:cs="Arial"/>
          <w:b/>
          <w:caps/>
          <w:sz w:val="20"/>
          <w:szCs w:val="20"/>
        </w:rPr>
      </w:pPr>
    </w:p>
    <w:p w:rsidR="00F812E7" w:rsidRDefault="00F812E7" w:rsidP="00F718E0">
      <w:pPr>
        <w:jc w:val="both"/>
        <w:rPr>
          <w:rFonts w:ascii="Arial" w:hAnsi="Arial" w:cs="Arial"/>
          <w:b/>
          <w:caps/>
          <w:sz w:val="20"/>
          <w:szCs w:val="20"/>
        </w:rPr>
      </w:pPr>
    </w:p>
    <w:p w:rsidR="00850923" w:rsidRDefault="00644E1F" w:rsidP="00644E1F">
      <w:pPr>
        <w:jc w:val="center"/>
        <w:rPr>
          <w:rFonts w:ascii="Arial" w:hAnsi="Arial" w:cs="Arial"/>
          <w:sz w:val="20"/>
          <w:szCs w:val="20"/>
        </w:rPr>
      </w:pPr>
      <w:r>
        <w:rPr>
          <w:rFonts w:ascii="Arial" w:hAnsi="Arial" w:cs="Arial"/>
          <w:b/>
          <w:caps/>
          <w:sz w:val="20"/>
          <w:szCs w:val="20"/>
        </w:rPr>
        <w:t xml:space="preserve">design-build team of </w:t>
      </w:r>
      <w:r w:rsidR="009B22C1">
        <w:rPr>
          <w:rFonts w:ascii="Arial" w:hAnsi="Arial" w:cs="Arial"/>
          <w:b/>
          <w:caps/>
          <w:sz w:val="20"/>
          <w:szCs w:val="20"/>
        </w:rPr>
        <w:t>PINKARD CONSTRUCTION</w:t>
      </w:r>
      <w:r>
        <w:rPr>
          <w:rFonts w:ascii="Arial" w:hAnsi="Arial" w:cs="Arial"/>
          <w:b/>
          <w:caps/>
          <w:sz w:val="20"/>
          <w:szCs w:val="20"/>
        </w:rPr>
        <w:t xml:space="preserve"> and 4240 ARCHITECTURE</w:t>
      </w:r>
      <w:r w:rsidR="009B22C1">
        <w:rPr>
          <w:rFonts w:ascii="Arial" w:hAnsi="Arial" w:cs="Arial"/>
          <w:b/>
          <w:caps/>
          <w:sz w:val="20"/>
          <w:szCs w:val="20"/>
        </w:rPr>
        <w:t xml:space="preserve"> </w:t>
      </w:r>
      <w:r>
        <w:rPr>
          <w:rFonts w:ascii="Arial" w:hAnsi="Arial" w:cs="Arial"/>
          <w:b/>
          <w:caps/>
          <w:sz w:val="20"/>
          <w:szCs w:val="20"/>
        </w:rPr>
        <w:t xml:space="preserve">awarded csu’S </w:t>
      </w:r>
      <w:r w:rsidR="00427D92" w:rsidRPr="00427D92">
        <w:rPr>
          <w:rFonts w:ascii="Arial" w:hAnsi="Arial" w:cs="Arial"/>
          <w:b/>
          <w:caps/>
          <w:sz w:val="20"/>
          <w:szCs w:val="20"/>
        </w:rPr>
        <w:t>MICHAEL SMITH NATURAL RESOURCES BUILDING ADDITION</w:t>
      </w:r>
    </w:p>
    <w:p w:rsidR="00F812E7" w:rsidRDefault="00F812E7" w:rsidP="00F718E0">
      <w:pPr>
        <w:jc w:val="both"/>
        <w:rPr>
          <w:rFonts w:ascii="Arial" w:hAnsi="Arial" w:cs="Arial"/>
          <w:sz w:val="20"/>
          <w:szCs w:val="20"/>
        </w:rPr>
      </w:pPr>
    </w:p>
    <w:p w:rsidR="00B07BDE" w:rsidRDefault="00644E1F" w:rsidP="00F718E0">
      <w:pPr>
        <w:jc w:val="both"/>
        <w:rPr>
          <w:rFonts w:ascii="Arial" w:hAnsi="Arial" w:cs="Arial"/>
          <w:sz w:val="20"/>
          <w:szCs w:val="20"/>
        </w:rPr>
      </w:pPr>
      <w:r>
        <w:rPr>
          <w:rFonts w:ascii="Arial" w:hAnsi="Arial" w:cs="Arial"/>
          <w:b/>
          <w:bCs/>
          <w:sz w:val="20"/>
          <w:szCs w:val="20"/>
        </w:rPr>
        <w:t>CSU Fort Collins</w:t>
      </w:r>
      <w:r w:rsidR="00633C74" w:rsidRPr="00633C74">
        <w:rPr>
          <w:rFonts w:ascii="Arial" w:hAnsi="Arial" w:cs="Arial"/>
          <w:sz w:val="20"/>
          <w:szCs w:val="20"/>
        </w:rPr>
        <w:t xml:space="preserve"> — </w:t>
      </w:r>
      <w:r>
        <w:rPr>
          <w:rFonts w:ascii="Arial" w:hAnsi="Arial" w:cs="Arial"/>
          <w:sz w:val="20"/>
          <w:szCs w:val="20"/>
        </w:rPr>
        <w:t>Design-</w:t>
      </w:r>
      <w:r w:rsidR="00BB65AD">
        <w:rPr>
          <w:rFonts w:ascii="Arial" w:hAnsi="Arial" w:cs="Arial"/>
          <w:sz w:val="20"/>
          <w:szCs w:val="20"/>
        </w:rPr>
        <w:t>b</w:t>
      </w:r>
      <w:r>
        <w:rPr>
          <w:rFonts w:ascii="Arial" w:hAnsi="Arial" w:cs="Arial"/>
          <w:sz w:val="20"/>
          <w:szCs w:val="20"/>
        </w:rPr>
        <w:t>uilder</w:t>
      </w:r>
      <w:r w:rsidR="00633C74" w:rsidRPr="00633C74">
        <w:rPr>
          <w:rFonts w:ascii="Arial" w:hAnsi="Arial" w:cs="Arial"/>
          <w:sz w:val="20"/>
          <w:szCs w:val="20"/>
        </w:rPr>
        <w:t xml:space="preserve"> Pinkard Construction Company</w:t>
      </w:r>
      <w:r>
        <w:rPr>
          <w:rFonts w:ascii="Arial" w:hAnsi="Arial" w:cs="Arial"/>
          <w:sz w:val="20"/>
          <w:szCs w:val="20"/>
        </w:rPr>
        <w:t xml:space="preserve"> – with team partner 4240 Architecture</w:t>
      </w:r>
      <w:r w:rsidR="007F42F8">
        <w:rPr>
          <w:rFonts w:ascii="Arial" w:hAnsi="Arial" w:cs="Arial"/>
          <w:sz w:val="20"/>
          <w:szCs w:val="20"/>
        </w:rPr>
        <w:t xml:space="preserve"> </w:t>
      </w:r>
      <w:r w:rsidR="007F42F8" w:rsidRPr="00B17CC0">
        <w:rPr>
          <w:rFonts w:ascii="Arial" w:hAnsi="Arial" w:cs="Arial"/>
          <w:sz w:val="20"/>
          <w:szCs w:val="20"/>
        </w:rPr>
        <w:t>Inc.</w:t>
      </w:r>
      <w:r w:rsidRPr="00B17CC0">
        <w:rPr>
          <w:rFonts w:ascii="Arial" w:hAnsi="Arial" w:cs="Arial"/>
          <w:sz w:val="20"/>
          <w:szCs w:val="20"/>
        </w:rPr>
        <w:t xml:space="preserve"> –</w:t>
      </w:r>
      <w:r w:rsidR="00633C74" w:rsidRPr="00B17CC0">
        <w:rPr>
          <w:rFonts w:ascii="Arial" w:hAnsi="Arial" w:cs="Arial"/>
          <w:sz w:val="20"/>
          <w:szCs w:val="20"/>
        </w:rPr>
        <w:t xml:space="preserve"> </w:t>
      </w:r>
      <w:r w:rsidR="009B22C1" w:rsidRPr="00B17CC0">
        <w:rPr>
          <w:rFonts w:ascii="Arial" w:hAnsi="Arial" w:cs="Arial"/>
          <w:sz w:val="20"/>
          <w:szCs w:val="20"/>
        </w:rPr>
        <w:t>has</w:t>
      </w:r>
      <w:r w:rsidR="009B22C1">
        <w:rPr>
          <w:rFonts w:ascii="Arial" w:hAnsi="Arial" w:cs="Arial"/>
          <w:sz w:val="20"/>
          <w:szCs w:val="20"/>
        </w:rPr>
        <w:t xml:space="preserve"> been awarded the</w:t>
      </w:r>
      <w:r>
        <w:rPr>
          <w:rFonts w:ascii="Arial" w:hAnsi="Arial" w:cs="Arial"/>
          <w:sz w:val="20"/>
          <w:szCs w:val="20"/>
        </w:rPr>
        <w:t xml:space="preserve"> design and</w:t>
      </w:r>
      <w:r w:rsidR="009B22C1">
        <w:rPr>
          <w:rFonts w:ascii="Arial" w:hAnsi="Arial" w:cs="Arial"/>
          <w:sz w:val="20"/>
          <w:szCs w:val="20"/>
        </w:rPr>
        <w:t xml:space="preserve"> construction </w:t>
      </w:r>
      <w:r>
        <w:rPr>
          <w:rFonts w:ascii="Arial" w:hAnsi="Arial" w:cs="Arial"/>
          <w:sz w:val="20"/>
          <w:szCs w:val="20"/>
        </w:rPr>
        <w:t>for</w:t>
      </w:r>
      <w:r w:rsidR="009B22C1">
        <w:rPr>
          <w:rFonts w:ascii="Arial" w:hAnsi="Arial" w:cs="Arial"/>
          <w:sz w:val="20"/>
          <w:szCs w:val="20"/>
        </w:rPr>
        <w:t xml:space="preserve"> </w:t>
      </w:r>
      <w:r>
        <w:rPr>
          <w:rFonts w:ascii="Arial" w:hAnsi="Arial" w:cs="Arial"/>
          <w:sz w:val="20"/>
          <w:szCs w:val="20"/>
        </w:rPr>
        <w:t>the</w:t>
      </w:r>
      <w:r w:rsidR="003D4E2C">
        <w:rPr>
          <w:rFonts w:ascii="Arial" w:hAnsi="Arial" w:cs="Arial"/>
          <w:sz w:val="20"/>
          <w:szCs w:val="20"/>
        </w:rPr>
        <w:t xml:space="preserve"> Michael Smith</w:t>
      </w:r>
      <w:r>
        <w:rPr>
          <w:rFonts w:ascii="Arial" w:hAnsi="Arial" w:cs="Arial"/>
          <w:sz w:val="20"/>
          <w:szCs w:val="20"/>
        </w:rPr>
        <w:t xml:space="preserve"> Natural Resources</w:t>
      </w:r>
      <w:r w:rsidR="002E4315">
        <w:rPr>
          <w:rFonts w:ascii="Arial" w:hAnsi="Arial" w:cs="Arial"/>
          <w:sz w:val="20"/>
          <w:szCs w:val="20"/>
        </w:rPr>
        <w:t xml:space="preserve"> Building</w:t>
      </w:r>
      <w:r>
        <w:rPr>
          <w:rFonts w:ascii="Arial" w:hAnsi="Arial" w:cs="Arial"/>
          <w:sz w:val="20"/>
          <w:szCs w:val="20"/>
        </w:rPr>
        <w:t xml:space="preserve"> addition.</w:t>
      </w:r>
    </w:p>
    <w:p w:rsidR="00B07BDE" w:rsidRDefault="00B07BDE" w:rsidP="00F718E0">
      <w:pPr>
        <w:jc w:val="both"/>
        <w:rPr>
          <w:rFonts w:ascii="Arial" w:hAnsi="Arial" w:cs="Arial"/>
          <w:sz w:val="20"/>
          <w:szCs w:val="20"/>
        </w:rPr>
      </w:pPr>
    </w:p>
    <w:p w:rsidR="005C3A3E" w:rsidRPr="0083686F" w:rsidRDefault="00644E1F" w:rsidP="00644E1F">
      <w:pPr>
        <w:jc w:val="both"/>
        <w:rPr>
          <w:rFonts w:ascii="Arial" w:hAnsi="Arial" w:cs="Arial"/>
          <w:sz w:val="20"/>
          <w:szCs w:val="20"/>
        </w:rPr>
      </w:pPr>
      <w:r w:rsidRPr="00427D92">
        <w:rPr>
          <w:rFonts w:ascii="Arial" w:hAnsi="Arial" w:cs="Arial"/>
          <w:sz w:val="20"/>
          <w:szCs w:val="20"/>
        </w:rPr>
        <w:t>Located on CSU’s main campus, the</w:t>
      </w:r>
      <w:r w:rsidR="003D4E2C" w:rsidRPr="00427D92">
        <w:rPr>
          <w:rFonts w:ascii="Arial" w:hAnsi="Arial" w:cs="Arial"/>
          <w:sz w:val="20"/>
          <w:szCs w:val="20"/>
        </w:rPr>
        <w:t xml:space="preserve"> Michael Smith</w:t>
      </w:r>
      <w:r w:rsidR="002E4315">
        <w:rPr>
          <w:rFonts w:ascii="Arial" w:hAnsi="Arial" w:cs="Arial"/>
          <w:sz w:val="20"/>
          <w:szCs w:val="20"/>
        </w:rPr>
        <w:t xml:space="preserve"> Natural Resources (MSNR) building</w:t>
      </w:r>
      <w:r w:rsidR="00A77F95" w:rsidRPr="00427D92">
        <w:rPr>
          <w:rFonts w:ascii="Arial" w:hAnsi="Arial" w:cs="Arial"/>
          <w:sz w:val="20"/>
          <w:szCs w:val="20"/>
        </w:rPr>
        <w:t xml:space="preserve"> addition and renovation</w:t>
      </w:r>
      <w:r w:rsidRPr="00427D92">
        <w:rPr>
          <w:rFonts w:ascii="Arial" w:hAnsi="Arial" w:cs="Arial"/>
          <w:sz w:val="20"/>
          <w:szCs w:val="20"/>
        </w:rPr>
        <w:t xml:space="preserve"> </w:t>
      </w:r>
      <w:r w:rsidRPr="00346981">
        <w:rPr>
          <w:rFonts w:ascii="Arial" w:hAnsi="Arial" w:cs="Arial"/>
          <w:sz w:val="20"/>
          <w:szCs w:val="20"/>
        </w:rPr>
        <w:t>will add</w:t>
      </w:r>
      <w:r w:rsidR="00391D7B" w:rsidRPr="00346981">
        <w:rPr>
          <w:rFonts w:ascii="Arial" w:hAnsi="Arial" w:cs="Arial"/>
          <w:sz w:val="20"/>
          <w:szCs w:val="20"/>
        </w:rPr>
        <w:t xml:space="preserve"> four stories</w:t>
      </w:r>
      <w:r w:rsidR="00B17CC0" w:rsidRPr="00346981">
        <w:rPr>
          <w:rFonts w:ascii="Arial" w:hAnsi="Arial" w:cs="Arial"/>
          <w:sz w:val="20"/>
          <w:szCs w:val="20"/>
        </w:rPr>
        <w:t xml:space="preserve"> </w:t>
      </w:r>
      <w:r w:rsidR="00346981">
        <w:rPr>
          <w:rFonts w:ascii="Arial" w:hAnsi="Arial" w:cs="Arial"/>
          <w:sz w:val="20"/>
          <w:szCs w:val="20"/>
        </w:rPr>
        <w:t xml:space="preserve">and </w:t>
      </w:r>
      <w:r w:rsidR="00427D92" w:rsidRPr="00346981">
        <w:rPr>
          <w:rFonts w:ascii="Arial" w:hAnsi="Arial" w:cs="Arial"/>
          <w:sz w:val="20"/>
          <w:szCs w:val="20"/>
        </w:rPr>
        <w:t xml:space="preserve">approximately </w:t>
      </w:r>
      <w:r w:rsidR="00427D92" w:rsidRPr="00427D92">
        <w:rPr>
          <w:rFonts w:ascii="Arial" w:hAnsi="Arial" w:cs="Arial"/>
          <w:sz w:val="20"/>
          <w:szCs w:val="20"/>
        </w:rPr>
        <w:t>42,800</w:t>
      </w:r>
      <w:r w:rsidR="002E4315">
        <w:rPr>
          <w:rFonts w:ascii="Arial" w:hAnsi="Arial" w:cs="Arial"/>
          <w:sz w:val="20"/>
          <w:szCs w:val="20"/>
        </w:rPr>
        <w:t xml:space="preserve"> </w:t>
      </w:r>
      <w:r w:rsidR="00427D92" w:rsidRPr="00427D92">
        <w:rPr>
          <w:rFonts w:ascii="Arial" w:hAnsi="Arial" w:cs="Arial"/>
          <w:sz w:val="20"/>
          <w:szCs w:val="20"/>
        </w:rPr>
        <w:t>gsf of new space to the south of the existing</w:t>
      </w:r>
      <w:r w:rsidR="002E4315" w:rsidRPr="002E4315">
        <w:rPr>
          <w:rFonts w:ascii="Arial" w:hAnsi="Arial" w:cs="Arial"/>
          <w:sz w:val="20"/>
          <w:szCs w:val="20"/>
        </w:rPr>
        <w:t xml:space="preserve"> </w:t>
      </w:r>
      <w:r w:rsidR="002E4315" w:rsidRPr="005C2B36">
        <w:rPr>
          <w:rFonts w:ascii="Arial" w:hAnsi="Arial" w:cs="Arial"/>
          <w:sz w:val="20"/>
          <w:szCs w:val="20"/>
        </w:rPr>
        <w:t>Warn</w:t>
      </w:r>
      <w:r w:rsidR="002E4315">
        <w:rPr>
          <w:rFonts w:ascii="Arial" w:hAnsi="Arial" w:cs="Arial"/>
          <w:sz w:val="20"/>
          <w:szCs w:val="20"/>
        </w:rPr>
        <w:t>er College of Natural Resources</w:t>
      </w:r>
      <w:r w:rsidR="00427D92" w:rsidRPr="00427D92">
        <w:rPr>
          <w:rFonts w:ascii="Arial" w:hAnsi="Arial" w:cs="Arial"/>
          <w:sz w:val="20"/>
          <w:szCs w:val="20"/>
        </w:rPr>
        <w:t xml:space="preserve"> building. The project will house flipped classrooms, instructional laboratories, a Student Success Center, an </w:t>
      </w:r>
      <w:r w:rsidR="00427D92" w:rsidRPr="0083686F">
        <w:rPr>
          <w:rFonts w:ascii="Arial" w:hAnsi="Arial" w:cs="Arial"/>
          <w:sz w:val="20"/>
          <w:szCs w:val="20"/>
        </w:rPr>
        <w:t>outdoor terrace, offices and meeting/collaboration spaces.</w:t>
      </w:r>
    </w:p>
    <w:p w:rsidR="005C3A3E" w:rsidRPr="0083686F" w:rsidRDefault="005C3A3E" w:rsidP="00644E1F">
      <w:pPr>
        <w:jc w:val="both"/>
        <w:rPr>
          <w:rFonts w:ascii="Arial" w:hAnsi="Arial" w:cs="Arial"/>
          <w:sz w:val="20"/>
          <w:szCs w:val="20"/>
        </w:rPr>
      </w:pPr>
    </w:p>
    <w:p w:rsidR="005070A1" w:rsidRPr="0083686F" w:rsidRDefault="00644E1F" w:rsidP="00644E1F">
      <w:pPr>
        <w:jc w:val="both"/>
        <w:rPr>
          <w:rFonts w:ascii="Arial" w:hAnsi="Arial" w:cs="Arial"/>
          <w:sz w:val="20"/>
          <w:szCs w:val="20"/>
        </w:rPr>
      </w:pPr>
      <w:r w:rsidRPr="0083686F">
        <w:rPr>
          <w:rFonts w:ascii="Arial" w:hAnsi="Arial" w:cs="Arial"/>
          <w:sz w:val="20"/>
          <w:szCs w:val="20"/>
        </w:rPr>
        <w:t>T</w:t>
      </w:r>
      <w:r w:rsidR="00A77F95" w:rsidRPr="0083686F">
        <w:rPr>
          <w:rFonts w:ascii="Arial" w:hAnsi="Arial" w:cs="Arial"/>
          <w:sz w:val="20"/>
          <w:szCs w:val="20"/>
        </w:rPr>
        <w:t>otal</w:t>
      </w:r>
      <w:r w:rsidRPr="0083686F">
        <w:rPr>
          <w:rFonts w:ascii="Arial" w:hAnsi="Arial" w:cs="Arial"/>
          <w:sz w:val="20"/>
          <w:szCs w:val="20"/>
        </w:rPr>
        <w:t xml:space="preserve"> project budget is est</w:t>
      </w:r>
      <w:r w:rsidR="00A77F95" w:rsidRPr="0083686F">
        <w:rPr>
          <w:rFonts w:ascii="Arial" w:hAnsi="Arial" w:cs="Arial"/>
          <w:sz w:val="20"/>
          <w:szCs w:val="20"/>
        </w:rPr>
        <w:t xml:space="preserve">imated at $20.2 million </w:t>
      </w:r>
      <w:r w:rsidR="00CA1960" w:rsidRPr="0083686F">
        <w:rPr>
          <w:rFonts w:ascii="Arial" w:hAnsi="Arial" w:cs="Arial"/>
          <w:sz w:val="20"/>
          <w:szCs w:val="20"/>
        </w:rPr>
        <w:t xml:space="preserve">with funding through </w:t>
      </w:r>
      <w:r w:rsidRPr="0083686F">
        <w:rPr>
          <w:rFonts w:ascii="Arial" w:hAnsi="Arial" w:cs="Arial"/>
          <w:sz w:val="20"/>
          <w:szCs w:val="20"/>
        </w:rPr>
        <w:t>donations,</w:t>
      </w:r>
      <w:r w:rsidR="00A77F95" w:rsidRPr="0083686F">
        <w:rPr>
          <w:rFonts w:ascii="Arial" w:hAnsi="Arial" w:cs="Arial"/>
          <w:sz w:val="20"/>
          <w:szCs w:val="20"/>
        </w:rPr>
        <w:t xml:space="preserve"> </w:t>
      </w:r>
      <w:r w:rsidRPr="0083686F">
        <w:rPr>
          <w:rFonts w:ascii="Arial" w:hAnsi="Arial" w:cs="Arial"/>
          <w:sz w:val="20"/>
          <w:szCs w:val="20"/>
        </w:rPr>
        <w:t>Student Facility Fees and University Resources.</w:t>
      </w:r>
    </w:p>
    <w:p w:rsidR="008C4395" w:rsidRPr="0083686F" w:rsidRDefault="008C4395" w:rsidP="00644E1F">
      <w:pPr>
        <w:jc w:val="both"/>
        <w:rPr>
          <w:rFonts w:ascii="Arial" w:hAnsi="Arial" w:cs="Arial"/>
          <w:sz w:val="20"/>
          <w:szCs w:val="20"/>
        </w:rPr>
      </w:pPr>
    </w:p>
    <w:p w:rsidR="008C4395" w:rsidRDefault="008C4395" w:rsidP="008C4395">
      <w:pPr>
        <w:jc w:val="both"/>
        <w:rPr>
          <w:rFonts w:ascii="Arial" w:hAnsi="Arial" w:cs="Arial"/>
          <w:sz w:val="20"/>
          <w:szCs w:val="20"/>
        </w:rPr>
      </w:pPr>
      <w:r w:rsidRPr="0083686F">
        <w:rPr>
          <w:rFonts w:ascii="Arial" w:hAnsi="Arial" w:cs="Arial"/>
          <w:sz w:val="20"/>
          <w:szCs w:val="20"/>
        </w:rPr>
        <w:t xml:space="preserve">The </w:t>
      </w:r>
      <w:r w:rsidR="001732F3" w:rsidRPr="0083686F">
        <w:rPr>
          <w:rFonts w:ascii="Arial" w:hAnsi="Arial" w:cs="Arial"/>
          <w:sz w:val="20"/>
          <w:szCs w:val="20"/>
        </w:rPr>
        <w:t>MS</w:t>
      </w:r>
      <w:r w:rsidR="00BB65AD">
        <w:rPr>
          <w:rFonts w:ascii="Arial" w:hAnsi="Arial" w:cs="Arial"/>
          <w:sz w:val="20"/>
          <w:szCs w:val="20"/>
        </w:rPr>
        <w:t xml:space="preserve">NR </w:t>
      </w:r>
      <w:r w:rsidR="002E4315">
        <w:rPr>
          <w:rFonts w:ascii="Arial" w:hAnsi="Arial" w:cs="Arial"/>
          <w:sz w:val="20"/>
          <w:szCs w:val="20"/>
        </w:rPr>
        <w:t xml:space="preserve">building </w:t>
      </w:r>
      <w:r w:rsidR="00BB65AD">
        <w:rPr>
          <w:rFonts w:ascii="Arial" w:hAnsi="Arial" w:cs="Arial"/>
          <w:sz w:val="20"/>
          <w:szCs w:val="20"/>
        </w:rPr>
        <w:t>addition</w:t>
      </w:r>
      <w:r w:rsidRPr="0083686F">
        <w:rPr>
          <w:rFonts w:ascii="Arial" w:hAnsi="Arial" w:cs="Arial"/>
          <w:sz w:val="20"/>
          <w:szCs w:val="20"/>
        </w:rPr>
        <w:t xml:space="preserve"> center</w:t>
      </w:r>
      <w:r w:rsidR="00BB65AD">
        <w:rPr>
          <w:rFonts w:ascii="Arial" w:hAnsi="Arial" w:cs="Arial"/>
          <w:sz w:val="20"/>
          <w:szCs w:val="20"/>
        </w:rPr>
        <w:t>s on</w:t>
      </w:r>
      <w:r w:rsidRPr="0083686F">
        <w:rPr>
          <w:rFonts w:ascii="Arial" w:hAnsi="Arial" w:cs="Arial"/>
          <w:sz w:val="20"/>
          <w:szCs w:val="20"/>
        </w:rPr>
        <w:t xml:space="preserve"> the needs of the students, from the large auditorium to the</w:t>
      </w:r>
      <w:r w:rsidR="007F42F8" w:rsidRPr="0083686F">
        <w:rPr>
          <w:rFonts w:ascii="Arial" w:hAnsi="Arial" w:cs="Arial"/>
          <w:sz w:val="20"/>
          <w:szCs w:val="20"/>
        </w:rPr>
        <w:t xml:space="preserve"> flexible</w:t>
      </w:r>
      <w:r w:rsidRPr="0083686F">
        <w:rPr>
          <w:rFonts w:ascii="Arial" w:hAnsi="Arial" w:cs="Arial"/>
          <w:sz w:val="20"/>
          <w:szCs w:val="20"/>
        </w:rPr>
        <w:t xml:space="preserve"> teaching labs to the </w:t>
      </w:r>
      <w:r w:rsidR="00FE3351" w:rsidRPr="0083686F">
        <w:rPr>
          <w:rFonts w:ascii="Arial" w:hAnsi="Arial" w:cs="Arial"/>
          <w:sz w:val="20"/>
          <w:szCs w:val="20"/>
        </w:rPr>
        <w:t>“treehouse”</w:t>
      </w:r>
      <w:r w:rsidR="00FE3351" w:rsidRPr="00B17CC0">
        <w:rPr>
          <w:rFonts w:ascii="Arial" w:hAnsi="Arial" w:cs="Arial"/>
          <w:sz w:val="20"/>
          <w:szCs w:val="20"/>
        </w:rPr>
        <w:t xml:space="preserve"> </w:t>
      </w:r>
      <w:r w:rsidR="00946E55" w:rsidRPr="00B17CC0">
        <w:rPr>
          <w:rFonts w:ascii="Arial" w:hAnsi="Arial" w:cs="Arial"/>
          <w:sz w:val="20"/>
          <w:szCs w:val="20"/>
        </w:rPr>
        <w:t>– a collaboration studio convertible to an outdoor terrace.</w:t>
      </w:r>
      <w:r w:rsidRPr="00B17CC0">
        <w:rPr>
          <w:rFonts w:ascii="Arial" w:hAnsi="Arial" w:cs="Arial"/>
          <w:sz w:val="20"/>
          <w:szCs w:val="20"/>
        </w:rPr>
        <w:t xml:space="preserve"> </w:t>
      </w:r>
      <w:r w:rsidR="00FE3351" w:rsidRPr="00B17CC0">
        <w:rPr>
          <w:rFonts w:ascii="Arial" w:hAnsi="Arial" w:cs="Arial"/>
          <w:sz w:val="20"/>
          <w:szCs w:val="20"/>
        </w:rPr>
        <w:t xml:space="preserve">The facility </w:t>
      </w:r>
      <w:r w:rsidRPr="00B17CC0">
        <w:rPr>
          <w:rFonts w:ascii="Arial" w:hAnsi="Arial" w:cs="Arial"/>
          <w:sz w:val="20"/>
          <w:szCs w:val="20"/>
        </w:rPr>
        <w:t xml:space="preserve">has been designed to tell the story of </w:t>
      </w:r>
      <w:r w:rsidR="00D51D55">
        <w:rPr>
          <w:rFonts w:ascii="Arial" w:hAnsi="Arial" w:cs="Arial"/>
          <w:sz w:val="20"/>
          <w:szCs w:val="20"/>
        </w:rPr>
        <w:t>n</w:t>
      </w:r>
      <w:r w:rsidRPr="00B17CC0">
        <w:rPr>
          <w:rFonts w:ascii="Arial" w:hAnsi="Arial" w:cs="Arial"/>
          <w:sz w:val="20"/>
          <w:szCs w:val="20"/>
        </w:rPr>
        <w:t xml:space="preserve">atural </w:t>
      </w:r>
      <w:r w:rsidR="00D51D55">
        <w:rPr>
          <w:rFonts w:ascii="Arial" w:hAnsi="Arial" w:cs="Arial"/>
          <w:sz w:val="20"/>
          <w:szCs w:val="20"/>
        </w:rPr>
        <w:t>r</w:t>
      </w:r>
      <w:r w:rsidRPr="00B17CC0">
        <w:rPr>
          <w:rFonts w:ascii="Arial" w:hAnsi="Arial" w:cs="Arial"/>
          <w:sz w:val="20"/>
          <w:szCs w:val="20"/>
        </w:rPr>
        <w:t xml:space="preserve">esources, </w:t>
      </w:r>
      <w:r w:rsidR="00FE3351" w:rsidRPr="00B17CC0">
        <w:rPr>
          <w:rFonts w:ascii="Arial" w:hAnsi="Arial" w:cs="Arial"/>
          <w:sz w:val="20"/>
          <w:szCs w:val="20"/>
        </w:rPr>
        <w:t>create a teaching tool for students and faculty, and</w:t>
      </w:r>
      <w:r w:rsidR="00B17CC0" w:rsidRPr="00B17CC0">
        <w:rPr>
          <w:rFonts w:ascii="Arial" w:hAnsi="Arial" w:cs="Arial"/>
          <w:sz w:val="20"/>
          <w:szCs w:val="20"/>
        </w:rPr>
        <w:t xml:space="preserve"> root the project to the place. </w:t>
      </w:r>
      <w:r w:rsidR="00FE3351" w:rsidRPr="00B17CC0">
        <w:rPr>
          <w:rFonts w:ascii="Arial" w:hAnsi="Arial" w:cs="Arial"/>
          <w:sz w:val="20"/>
          <w:szCs w:val="20"/>
        </w:rPr>
        <w:t>Nat</w:t>
      </w:r>
      <w:r w:rsidR="00B17CC0" w:rsidRPr="00B17CC0">
        <w:rPr>
          <w:rFonts w:ascii="Arial" w:hAnsi="Arial" w:cs="Arial"/>
          <w:sz w:val="20"/>
          <w:szCs w:val="20"/>
        </w:rPr>
        <w:t>ural materials (stone and wood) and</w:t>
      </w:r>
      <w:r w:rsidR="00FE3351" w:rsidRPr="00B17CC0">
        <w:rPr>
          <w:rFonts w:ascii="Arial" w:hAnsi="Arial" w:cs="Arial"/>
          <w:sz w:val="20"/>
          <w:szCs w:val="20"/>
        </w:rPr>
        <w:t xml:space="preserve"> natural elements (sun and wind) are </w:t>
      </w:r>
      <w:r w:rsidR="00427D92" w:rsidRPr="00B17CC0">
        <w:rPr>
          <w:rFonts w:ascii="Arial" w:hAnsi="Arial" w:cs="Arial"/>
          <w:sz w:val="20"/>
          <w:szCs w:val="20"/>
        </w:rPr>
        <w:t>incorporated</w:t>
      </w:r>
      <w:r w:rsidR="00FE3351" w:rsidRPr="00B17CC0">
        <w:rPr>
          <w:rFonts w:ascii="Arial" w:hAnsi="Arial" w:cs="Arial"/>
          <w:sz w:val="20"/>
          <w:szCs w:val="20"/>
        </w:rPr>
        <w:t xml:space="preserve"> throughout the student experience with an emphasis on </w:t>
      </w:r>
      <w:r w:rsidR="00B17CC0" w:rsidRPr="00B17CC0">
        <w:rPr>
          <w:rFonts w:ascii="Arial" w:hAnsi="Arial" w:cs="Arial"/>
          <w:sz w:val="20"/>
          <w:szCs w:val="20"/>
        </w:rPr>
        <w:t xml:space="preserve">building </w:t>
      </w:r>
      <w:r w:rsidR="00FE3351" w:rsidRPr="00B17CC0">
        <w:rPr>
          <w:rFonts w:ascii="Arial" w:hAnsi="Arial" w:cs="Arial"/>
          <w:sz w:val="20"/>
          <w:szCs w:val="20"/>
        </w:rPr>
        <w:t>collaboration, curiosity and community.</w:t>
      </w:r>
      <w:r w:rsidRPr="00B17CC0">
        <w:rPr>
          <w:rFonts w:ascii="Arial" w:hAnsi="Arial" w:cs="Arial"/>
          <w:sz w:val="20"/>
          <w:szCs w:val="20"/>
        </w:rPr>
        <w:t xml:space="preserve"> The </w:t>
      </w:r>
      <w:r w:rsidR="00CA1960">
        <w:rPr>
          <w:rFonts w:ascii="Arial" w:hAnsi="Arial" w:cs="Arial"/>
          <w:sz w:val="20"/>
          <w:szCs w:val="20"/>
        </w:rPr>
        <w:t>addition</w:t>
      </w:r>
      <w:r w:rsidRPr="00B17CC0">
        <w:rPr>
          <w:rFonts w:ascii="Arial" w:hAnsi="Arial" w:cs="Arial"/>
          <w:sz w:val="20"/>
          <w:szCs w:val="20"/>
        </w:rPr>
        <w:t xml:space="preserve"> will serve as the focus of community outrea</w:t>
      </w:r>
      <w:r w:rsidR="002E4315">
        <w:rPr>
          <w:rFonts w:ascii="Arial" w:hAnsi="Arial" w:cs="Arial"/>
          <w:sz w:val="20"/>
          <w:szCs w:val="20"/>
        </w:rPr>
        <w:t>ch and student engagement, and</w:t>
      </w:r>
      <w:r w:rsidRPr="00B17CC0">
        <w:rPr>
          <w:rFonts w:ascii="Arial" w:hAnsi="Arial" w:cs="Arial"/>
          <w:sz w:val="20"/>
          <w:szCs w:val="20"/>
        </w:rPr>
        <w:t xml:space="preserve"> will allow the college to grow its reach, enrich education, propel discovery, and</w:t>
      </w:r>
      <w:r w:rsidRPr="008C4395">
        <w:rPr>
          <w:rFonts w:ascii="Arial" w:hAnsi="Arial" w:cs="Arial"/>
          <w:sz w:val="20"/>
          <w:szCs w:val="20"/>
        </w:rPr>
        <w:t xml:space="preserve"> increase its impact on the world</w:t>
      </w:r>
      <w:r>
        <w:rPr>
          <w:rFonts w:ascii="Arial" w:hAnsi="Arial" w:cs="Arial"/>
          <w:sz w:val="20"/>
          <w:szCs w:val="20"/>
        </w:rPr>
        <w:t>.</w:t>
      </w:r>
    </w:p>
    <w:p w:rsidR="00453095" w:rsidRDefault="00453095" w:rsidP="008C4395">
      <w:pPr>
        <w:jc w:val="both"/>
        <w:rPr>
          <w:rFonts w:ascii="Arial" w:hAnsi="Arial" w:cs="Arial"/>
          <w:sz w:val="20"/>
          <w:szCs w:val="20"/>
        </w:rPr>
      </w:pPr>
    </w:p>
    <w:p w:rsidR="00453095" w:rsidRDefault="00453095" w:rsidP="008C4395">
      <w:pPr>
        <w:jc w:val="both"/>
        <w:rPr>
          <w:rFonts w:ascii="Arial" w:hAnsi="Arial" w:cs="Arial"/>
          <w:sz w:val="20"/>
          <w:szCs w:val="20"/>
        </w:rPr>
      </w:pPr>
      <w:r w:rsidRPr="00453095">
        <w:rPr>
          <w:rFonts w:ascii="Arial" w:hAnsi="Arial" w:cs="Arial"/>
          <w:sz w:val="20"/>
          <w:szCs w:val="20"/>
        </w:rPr>
        <w:t>“The building architecture reflects nature as well as the programs housed within through strong transparent connections, views and vistas to the outdoors, and through the use of extensive natural daylighting as well as durable and sustainable materials,” explained</w:t>
      </w:r>
      <w:r>
        <w:rPr>
          <w:rFonts w:ascii="Arial" w:hAnsi="Arial" w:cs="Arial"/>
          <w:sz w:val="20"/>
          <w:szCs w:val="20"/>
        </w:rPr>
        <w:t xml:space="preserve"> CSU</w:t>
      </w:r>
      <w:r w:rsidRPr="00453095">
        <w:rPr>
          <w:rFonts w:ascii="Arial" w:hAnsi="Arial" w:cs="Arial"/>
          <w:sz w:val="20"/>
          <w:szCs w:val="20"/>
        </w:rPr>
        <w:t xml:space="preserve"> University Architect Mike Rush.</w:t>
      </w:r>
    </w:p>
    <w:p w:rsidR="008C4395" w:rsidRDefault="008C4395" w:rsidP="008C4395">
      <w:pPr>
        <w:jc w:val="both"/>
        <w:rPr>
          <w:rFonts w:ascii="Arial" w:hAnsi="Arial" w:cs="Arial"/>
          <w:sz w:val="20"/>
          <w:szCs w:val="20"/>
        </w:rPr>
      </w:pPr>
    </w:p>
    <w:p w:rsidR="003D4E2C" w:rsidRDefault="005C2B36" w:rsidP="003D4E2C">
      <w:pPr>
        <w:jc w:val="both"/>
        <w:rPr>
          <w:rFonts w:ascii="Arial" w:hAnsi="Arial" w:cs="Arial"/>
          <w:sz w:val="20"/>
          <w:szCs w:val="20"/>
        </w:rPr>
      </w:pPr>
      <w:r w:rsidRPr="005C2B36">
        <w:rPr>
          <w:rFonts w:ascii="Arial" w:hAnsi="Arial" w:cs="Arial"/>
          <w:sz w:val="20"/>
          <w:szCs w:val="20"/>
        </w:rPr>
        <w:t>The</w:t>
      </w:r>
      <w:r w:rsidR="002E4315">
        <w:rPr>
          <w:rFonts w:ascii="Arial" w:hAnsi="Arial" w:cs="Arial"/>
          <w:sz w:val="20"/>
          <w:szCs w:val="20"/>
        </w:rPr>
        <w:t xml:space="preserve"> original</w:t>
      </w:r>
      <w:r w:rsidRPr="005C2B36">
        <w:rPr>
          <w:rFonts w:ascii="Arial" w:hAnsi="Arial" w:cs="Arial"/>
          <w:sz w:val="20"/>
          <w:szCs w:val="20"/>
        </w:rPr>
        <w:t xml:space="preserve"> Warn</w:t>
      </w:r>
      <w:r>
        <w:rPr>
          <w:rFonts w:ascii="Arial" w:hAnsi="Arial" w:cs="Arial"/>
          <w:sz w:val="20"/>
          <w:szCs w:val="20"/>
        </w:rPr>
        <w:t xml:space="preserve">er College of Natural Resources </w:t>
      </w:r>
      <w:r w:rsidRPr="005C2B36">
        <w:rPr>
          <w:rFonts w:ascii="Arial" w:hAnsi="Arial" w:cs="Arial"/>
          <w:sz w:val="20"/>
          <w:szCs w:val="20"/>
        </w:rPr>
        <w:t>building was constructed in 1975</w:t>
      </w:r>
      <w:r w:rsidR="00506A62">
        <w:rPr>
          <w:rFonts w:ascii="Arial" w:hAnsi="Arial" w:cs="Arial"/>
          <w:sz w:val="20"/>
          <w:szCs w:val="20"/>
        </w:rPr>
        <w:t>,</w:t>
      </w:r>
      <w:r w:rsidRPr="005C2B36">
        <w:rPr>
          <w:rFonts w:ascii="Arial" w:hAnsi="Arial" w:cs="Arial"/>
          <w:sz w:val="20"/>
          <w:szCs w:val="20"/>
        </w:rPr>
        <w:t xml:space="preserve"> and has had no signifi</w:t>
      </w:r>
      <w:r>
        <w:rPr>
          <w:rFonts w:ascii="Arial" w:hAnsi="Arial" w:cs="Arial"/>
          <w:sz w:val="20"/>
          <w:szCs w:val="20"/>
        </w:rPr>
        <w:t>cant renovation or additions. A space</w:t>
      </w:r>
      <w:r w:rsidRPr="005C2B36">
        <w:rPr>
          <w:rFonts w:ascii="Arial" w:hAnsi="Arial" w:cs="Arial"/>
          <w:sz w:val="20"/>
          <w:szCs w:val="20"/>
        </w:rPr>
        <w:t xml:space="preserve"> analysis determined tha</w:t>
      </w:r>
      <w:r>
        <w:rPr>
          <w:rFonts w:ascii="Arial" w:hAnsi="Arial" w:cs="Arial"/>
          <w:sz w:val="20"/>
          <w:szCs w:val="20"/>
        </w:rPr>
        <w:t>t its Departments and Programs we</w:t>
      </w:r>
      <w:r w:rsidRPr="005C2B36">
        <w:rPr>
          <w:rFonts w:ascii="Arial" w:hAnsi="Arial" w:cs="Arial"/>
          <w:sz w:val="20"/>
          <w:szCs w:val="20"/>
        </w:rPr>
        <w:t>re operating at a significant</w:t>
      </w:r>
      <w:r>
        <w:rPr>
          <w:rFonts w:ascii="Arial" w:hAnsi="Arial" w:cs="Arial"/>
          <w:sz w:val="20"/>
          <w:szCs w:val="20"/>
        </w:rPr>
        <w:t xml:space="preserve"> </w:t>
      </w:r>
      <w:r w:rsidRPr="005C2B36">
        <w:rPr>
          <w:rFonts w:ascii="Arial" w:hAnsi="Arial" w:cs="Arial"/>
          <w:sz w:val="20"/>
          <w:szCs w:val="20"/>
        </w:rPr>
        <w:t>deficit for the curriculum, enrollment, faculty numbers and level of research</w:t>
      </w:r>
      <w:r w:rsidR="00CA1960">
        <w:rPr>
          <w:rFonts w:ascii="Arial" w:hAnsi="Arial" w:cs="Arial"/>
          <w:sz w:val="20"/>
          <w:szCs w:val="20"/>
        </w:rPr>
        <w:t xml:space="preserve"> – i</w:t>
      </w:r>
      <w:r w:rsidR="00B17CC0">
        <w:rPr>
          <w:rFonts w:ascii="Arial" w:hAnsi="Arial" w:cs="Arial"/>
          <w:sz w:val="20"/>
          <w:szCs w:val="20"/>
        </w:rPr>
        <w:t>ncluding</w:t>
      </w:r>
      <w:r>
        <w:rPr>
          <w:rFonts w:ascii="Arial" w:hAnsi="Arial" w:cs="Arial"/>
          <w:sz w:val="20"/>
          <w:szCs w:val="20"/>
        </w:rPr>
        <w:t xml:space="preserve"> a high</w:t>
      </w:r>
      <w:r w:rsidRPr="005C2B36">
        <w:rPr>
          <w:rFonts w:ascii="Arial" w:hAnsi="Arial" w:cs="Arial"/>
          <w:sz w:val="20"/>
          <w:szCs w:val="20"/>
        </w:rPr>
        <w:t xml:space="preserve"> space shortage of instructional laboratories, laboratory service, classrooms, study space and</w:t>
      </w:r>
      <w:r>
        <w:rPr>
          <w:rFonts w:ascii="Arial" w:hAnsi="Arial" w:cs="Arial"/>
          <w:sz w:val="20"/>
          <w:szCs w:val="20"/>
        </w:rPr>
        <w:t xml:space="preserve"> </w:t>
      </w:r>
      <w:r w:rsidRPr="005C2B36">
        <w:rPr>
          <w:rFonts w:ascii="Arial" w:hAnsi="Arial" w:cs="Arial"/>
          <w:sz w:val="20"/>
          <w:szCs w:val="20"/>
        </w:rPr>
        <w:t>meeting space. As a result, this</w:t>
      </w:r>
      <w:r>
        <w:rPr>
          <w:rFonts w:ascii="Arial" w:hAnsi="Arial" w:cs="Arial"/>
          <w:sz w:val="20"/>
          <w:szCs w:val="20"/>
        </w:rPr>
        <w:t xml:space="preserve"> </w:t>
      </w:r>
      <w:r w:rsidRPr="005C2B36">
        <w:rPr>
          <w:rFonts w:ascii="Arial" w:hAnsi="Arial" w:cs="Arial"/>
          <w:sz w:val="20"/>
          <w:szCs w:val="20"/>
        </w:rPr>
        <w:t xml:space="preserve">project mainly </w:t>
      </w:r>
      <w:r w:rsidR="00CA1960">
        <w:rPr>
          <w:rFonts w:ascii="Arial" w:hAnsi="Arial" w:cs="Arial"/>
          <w:sz w:val="20"/>
          <w:szCs w:val="20"/>
        </w:rPr>
        <w:t>focuses on solutions for the</w:t>
      </w:r>
      <w:r w:rsidRPr="005C2B36">
        <w:rPr>
          <w:rFonts w:ascii="Arial" w:hAnsi="Arial" w:cs="Arial"/>
          <w:sz w:val="20"/>
          <w:szCs w:val="20"/>
        </w:rPr>
        <w:t xml:space="preserve"> class</w:t>
      </w:r>
      <w:r w:rsidR="00391D7B">
        <w:rPr>
          <w:rFonts w:ascii="Arial" w:hAnsi="Arial" w:cs="Arial"/>
          <w:sz w:val="20"/>
          <w:szCs w:val="20"/>
        </w:rPr>
        <w:t xml:space="preserve">room, instructional lab, study, </w:t>
      </w:r>
      <w:r w:rsidRPr="005C2B36">
        <w:rPr>
          <w:rFonts w:ascii="Arial" w:hAnsi="Arial" w:cs="Arial"/>
          <w:sz w:val="20"/>
          <w:szCs w:val="20"/>
        </w:rPr>
        <w:t>exhibit and lounge/meeting space deficits</w:t>
      </w:r>
      <w:r w:rsidR="00427D92">
        <w:rPr>
          <w:rFonts w:ascii="Arial" w:hAnsi="Arial" w:cs="Arial"/>
          <w:sz w:val="20"/>
          <w:szCs w:val="20"/>
        </w:rPr>
        <w:t>.</w:t>
      </w:r>
    </w:p>
    <w:p w:rsidR="00453095" w:rsidRDefault="00453095" w:rsidP="003D4E2C">
      <w:pPr>
        <w:jc w:val="both"/>
        <w:rPr>
          <w:rFonts w:ascii="Arial" w:hAnsi="Arial" w:cs="Arial"/>
          <w:sz w:val="20"/>
          <w:szCs w:val="20"/>
        </w:rPr>
      </w:pPr>
    </w:p>
    <w:p w:rsidR="00453095" w:rsidRDefault="00453095" w:rsidP="003D4E2C">
      <w:pPr>
        <w:jc w:val="both"/>
        <w:rPr>
          <w:rFonts w:ascii="Arial" w:hAnsi="Arial" w:cs="Arial"/>
          <w:sz w:val="20"/>
          <w:szCs w:val="20"/>
        </w:rPr>
      </w:pPr>
      <w:r w:rsidRPr="00453095">
        <w:rPr>
          <w:rFonts w:ascii="Arial" w:hAnsi="Arial" w:cs="Arial"/>
          <w:sz w:val="20"/>
          <w:szCs w:val="20"/>
        </w:rPr>
        <w:t>“We are consistently growing our college and its impacts on the world,” said John Hayes, dean of Warner College. “Often, that steady progress is measured in inches and feet, but occasionally we take a great leap forward and measure in miles. This is one of those times.”</w:t>
      </w:r>
    </w:p>
    <w:p w:rsidR="003D4E2C" w:rsidRDefault="003D4E2C" w:rsidP="008C4395">
      <w:pPr>
        <w:jc w:val="both"/>
        <w:rPr>
          <w:rFonts w:ascii="Arial" w:hAnsi="Arial" w:cs="Arial"/>
          <w:sz w:val="20"/>
          <w:szCs w:val="20"/>
        </w:rPr>
      </w:pPr>
    </w:p>
    <w:p w:rsidR="008C4395" w:rsidRDefault="008C4395" w:rsidP="008C4395">
      <w:pPr>
        <w:jc w:val="both"/>
        <w:rPr>
          <w:rFonts w:ascii="Arial" w:hAnsi="Arial" w:cs="Arial"/>
          <w:sz w:val="20"/>
          <w:szCs w:val="20"/>
        </w:rPr>
      </w:pPr>
      <w:r>
        <w:rPr>
          <w:rFonts w:ascii="Arial" w:hAnsi="Arial" w:cs="Arial"/>
          <w:sz w:val="20"/>
          <w:szCs w:val="20"/>
        </w:rPr>
        <w:t>Pinkard and 4240 were awarded the lump sum design-build contract following a lengthy design-build competition that included numerous collaborative design-build workshops with CSU, the College, and its many user groups. The award was based upon a best value proposition that included design aesthetics, add alternates and final price.</w:t>
      </w:r>
    </w:p>
    <w:p w:rsidR="00F718E0" w:rsidRDefault="00F718E0" w:rsidP="00F718E0">
      <w:pPr>
        <w:jc w:val="both"/>
        <w:rPr>
          <w:rFonts w:ascii="Arial" w:hAnsi="Arial" w:cs="Arial"/>
          <w:sz w:val="20"/>
          <w:szCs w:val="20"/>
        </w:rPr>
      </w:pPr>
    </w:p>
    <w:p w:rsidR="00FD1637" w:rsidRPr="000B4654" w:rsidRDefault="00F718E0" w:rsidP="00FD1637">
      <w:pPr>
        <w:jc w:val="both"/>
        <w:rPr>
          <w:rFonts w:ascii="Arial" w:hAnsi="Arial" w:cs="Arial"/>
          <w:sz w:val="20"/>
          <w:szCs w:val="20"/>
        </w:rPr>
      </w:pPr>
      <w:r w:rsidRPr="00F718E0">
        <w:rPr>
          <w:rFonts w:ascii="Arial" w:hAnsi="Arial" w:cs="Arial"/>
          <w:b/>
          <w:sz w:val="20"/>
          <w:szCs w:val="20"/>
        </w:rPr>
        <w:lastRenderedPageBreak/>
        <w:t>Pinkard Construction Company</w:t>
      </w:r>
      <w:r w:rsidRPr="00F718E0">
        <w:rPr>
          <w:rFonts w:ascii="Arial" w:hAnsi="Arial" w:cs="Arial"/>
          <w:sz w:val="20"/>
          <w:szCs w:val="20"/>
        </w:rPr>
        <w:t xml:space="preserve"> is a Colorado-based, family and employee-owned </w:t>
      </w:r>
      <w:r w:rsidR="00391D7B">
        <w:rPr>
          <w:rFonts w:ascii="Arial" w:hAnsi="Arial" w:cs="Arial"/>
          <w:sz w:val="20"/>
          <w:szCs w:val="20"/>
        </w:rPr>
        <w:t>design-builder</w:t>
      </w:r>
      <w:r w:rsidRPr="00F718E0">
        <w:rPr>
          <w:rFonts w:ascii="Arial" w:hAnsi="Arial" w:cs="Arial"/>
          <w:sz w:val="20"/>
          <w:szCs w:val="20"/>
        </w:rPr>
        <w:t xml:space="preserve"> in business in the Colorado Front Range since 1962. With </w:t>
      </w:r>
      <w:r w:rsidR="00391D7B">
        <w:rPr>
          <w:rFonts w:ascii="Arial" w:hAnsi="Arial" w:cs="Arial"/>
          <w:sz w:val="20"/>
          <w:szCs w:val="20"/>
        </w:rPr>
        <w:t>14</w:t>
      </w:r>
      <w:r w:rsidRPr="00F718E0">
        <w:rPr>
          <w:rFonts w:ascii="Arial" w:hAnsi="Arial" w:cs="Arial"/>
          <w:sz w:val="20"/>
          <w:szCs w:val="20"/>
        </w:rPr>
        <w:t xml:space="preserve"> projects </w:t>
      </w:r>
      <w:r w:rsidR="00391D7B">
        <w:rPr>
          <w:rFonts w:ascii="Arial" w:hAnsi="Arial" w:cs="Arial"/>
          <w:sz w:val="20"/>
          <w:szCs w:val="20"/>
        </w:rPr>
        <w:t>on CSU’s main campus since 1963</w:t>
      </w:r>
      <w:r w:rsidRPr="00F718E0">
        <w:rPr>
          <w:rFonts w:ascii="Arial" w:hAnsi="Arial" w:cs="Arial"/>
          <w:sz w:val="20"/>
          <w:szCs w:val="20"/>
        </w:rPr>
        <w:t xml:space="preserve">, Pinkard Construction Company is considered </w:t>
      </w:r>
      <w:r w:rsidR="00391D7B">
        <w:rPr>
          <w:rFonts w:ascii="Arial" w:hAnsi="Arial" w:cs="Arial"/>
          <w:sz w:val="20"/>
          <w:szCs w:val="20"/>
        </w:rPr>
        <w:t>a</w:t>
      </w:r>
      <w:r w:rsidRPr="00F718E0">
        <w:rPr>
          <w:rFonts w:ascii="Arial" w:hAnsi="Arial" w:cs="Arial"/>
          <w:sz w:val="20"/>
          <w:szCs w:val="20"/>
        </w:rPr>
        <w:t xml:space="preserve"> leader in Colorado </w:t>
      </w:r>
      <w:r w:rsidR="00391D7B">
        <w:rPr>
          <w:rFonts w:ascii="Arial" w:hAnsi="Arial" w:cs="Arial"/>
          <w:sz w:val="20"/>
          <w:szCs w:val="20"/>
        </w:rPr>
        <w:t>higher education</w:t>
      </w:r>
      <w:r w:rsidRPr="00F718E0">
        <w:rPr>
          <w:rFonts w:ascii="Arial" w:hAnsi="Arial" w:cs="Arial"/>
          <w:sz w:val="20"/>
          <w:szCs w:val="20"/>
        </w:rPr>
        <w:t xml:space="preserve"> construction. </w:t>
      </w:r>
      <w:r w:rsidR="00391D7B">
        <w:rPr>
          <w:rFonts w:ascii="Arial" w:hAnsi="Arial" w:cs="Arial"/>
          <w:sz w:val="20"/>
          <w:szCs w:val="20"/>
        </w:rPr>
        <w:t xml:space="preserve">Pinkard’s most recent design-build project for CSU – South College Avenue Parking Garage – was just awarded the Design-Build Institute of America’s </w:t>
      </w:r>
      <w:r w:rsidR="00391D7B">
        <w:rPr>
          <w:rFonts w:ascii="Arial" w:hAnsi="Arial" w:cs="Arial"/>
          <w:i/>
          <w:sz w:val="20"/>
          <w:szCs w:val="20"/>
        </w:rPr>
        <w:t>Design Excell</w:t>
      </w:r>
      <w:bookmarkStart w:id="0" w:name="_GoBack"/>
      <w:bookmarkEnd w:id="0"/>
      <w:r w:rsidR="00391D7B">
        <w:rPr>
          <w:rFonts w:ascii="Arial" w:hAnsi="Arial" w:cs="Arial"/>
          <w:i/>
          <w:sz w:val="20"/>
          <w:szCs w:val="20"/>
        </w:rPr>
        <w:t xml:space="preserve">ence Award </w:t>
      </w:r>
      <w:r w:rsidR="00391D7B">
        <w:rPr>
          <w:rFonts w:ascii="Arial" w:hAnsi="Arial" w:cs="Arial"/>
          <w:sz w:val="20"/>
          <w:szCs w:val="20"/>
        </w:rPr>
        <w:t>by DBIA’s Rocky Mountain Chapter</w:t>
      </w:r>
      <w:r w:rsidRPr="00F718E0">
        <w:rPr>
          <w:rFonts w:ascii="Arial" w:hAnsi="Arial" w:cs="Arial"/>
          <w:sz w:val="20"/>
          <w:szCs w:val="20"/>
        </w:rPr>
        <w:t>.</w:t>
      </w:r>
      <w:r w:rsidR="00FD1637" w:rsidRPr="00FD1637">
        <w:rPr>
          <w:rFonts w:ascii="Arial" w:hAnsi="Arial" w:cs="Arial"/>
          <w:sz w:val="20"/>
          <w:szCs w:val="20"/>
        </w:rPr>
        <w:t xml:space="preserve"> </w:t>
      </w:r>
      <w:r w:rsidR="000B4654">
        <w:rPr>
          <w:rFonts w:ascii="Arial" w:hAnsi="Arial" w:cs="Arial"/>
          <w:sz w:val="20"/>
          <w:szCs w:val="20"/>
        </w:rPr>
        <w:t>In 2003, Pinkard’s Plant Science Building renovation at CSU</w:t>
      </w:r>
      <w:r w:rsidR="000B4654">
        <w:rPr>
          <w:rFonts w:ascii="Arial" w:hAnsi="Arial" w:cs="Arial"/>
          <w:sz w:val="20"/>
          <w:szCs w:val="20"/>
        </w:rPr>
        <w:t xml:space="preserve"> was awarded Associated Builders and Contractors’ </w:t>
      </w:r>
      <w:r w:rsidR="000B4654">
        <w:rPr>
          <w:rFonts w:ascii="Arial" w:hAnsi="Arial" w:cs="Arial"/>
          <w:i/>
          <w:sz w:val="20"/>
          <w:szCs w:val="20"/>
        </w:rPr>
        <w:t>National Excellence in Construction Eagle</w:t>
      </w:r>
      <w:r w:rsidR="000B4654">
        <w:rPr>
          <w:rFonts w:ascii="Arial" w:hAnsi="Arial" w:cs="Arial"/>
          <w:sz w:val="20"/>
          <w:szCs w:val="20"/>
        </w:rPr>
        <w:t xml:space="preserve"> award;</w:t>
      </w:r>
      <w:r w:rsidR="000B4654">
        <w:rPr>
          <w:rFonts w:ascii="Arial" w:hAnsi="Arial" w:cs="Arial"/>
          <w:sz w:val="20"/>
          <w:szCs w:val="20"/>
        </w:rPr>
        <w:t xml:space="preserve"> and again in 2012 for CSU’s Morgan Library renovation addition.</w:t>
      </w:r>
      <w:r w:rsidR="008B2562">
        <w:rPr>
          <w:rFonts w:ascii="Arial" w:hAnsi="Arial" w:cs="Arial"/>
          <w:sz w:val="20"/>
          <w:szCs w:val="20"/>
        </w:rPr>
        <w:t xml:space="preserve"> </w:t>
      </w:r>
      <w:hyperlink r:id="rId7" w:history="1">
        <w:r w:rsidR="008B2562" w:rsidRPr="00ED181A">
          <w:rPr>
            <w:rStyle w:val="Hyperlink"/>
            <w:rFonts w:ascii="Arial" w:hAnsi="Arial" w:cs="Arial"/>
            <w:sz w:val="20"/>
            <w:szCs w:val="20"/>
          </w:rPr>
          <w:t>www.pinkardcc.com</w:t>
        </w:r>
      </w:hyperlink>
      <w:r w:rsidR="008B2562">
        <w:rPr>
          <w:rFonts w:ascii="Arial" w:hAnsi="Arial" w:cs="Arial"/>
          <w:sz w:val="20"/>
          <w:szCs w:val="20"/>
        </w:rPr>
        <w:t xml:space="preserve"> </w:t>
      </w:r>
    </w:p>
    <w:p w:rsidR="00FD1637" w:rsidRDefault="00FD1637" w:rsidP="00FD1637">
      <w:pPr>
        <w:jc w:val="both"/>
        <w:rPr>
          <w:rFonts w:ascii="Arial" w:hAnsi="Arial" w:cs="Arial"/>
          <w:sz w:val="20"/>
          <w:szCs w:val="20"/>
        </w:rPr>
      </w:pPr>
    </w:p>
    <w:p w:rsidR="006130EE" w:rsidRDefault="006130EE" w:rsidP="006130EE">
      <w:pPr>
        <w:jc w:val="both"/>
        <w:rPr>
          <w:rFonts w:ascii="Arial" w:hAnsi="Arial" w:cs="Arial"/>
          <w:sz w:val="20"/>
          <w:szCs w:val="20"/>
        </w:rPr>
      </w:pPr>
      <w:r>
        <w:rPr>
          <w:rFonts w:ascii="Arial" w:hAnsi="Arial" w:cs="Arial"/>
          <w:b/>
          <w:bCs/>
          <w:sz w:val="20"/>
          <w:szCs w:val="20"/>
        </w:rPr>
        <w:t xml:space="preserve">4240 Architecture’s </w:t>
      </w:r>
      <w:r>
        <w:rPr>
          <w:rFonts w:ascii="Arial" w:hAnsi="Arial" w:cs="Arial"/>
          <w:sz w:val="20"/>
          <w:szCs w:val="20"/>
        </w:rPr>
        <w:t>celebrated</w:t>
      </w:r>
      <w:r>
        <w:rPr>
          <w:rFonts w:ascii="Arial" w:hAnsi="Arial" w:cs="Arial"/>
          <w:b/>
          <w:bCs/>
          <w:sz w:val="20"/>
          <w:szCs w:val="20"/>
        </w:rPr>
        <w:t xml:space="preserve"> </w:t>
      </w:r>
      <w:r>
        <w:rPr>
          <w:rFonts w:ascii="Arial" w:hAnsi="Arial" w:cs="Arial"/>
          <w:sz w:val="20"/>
          <w:szCs w:val="20"/>
        </w:rPr>
        <w:t>work includes over 1.2m sf of Higher Education projects with market influences ranging from mixed-use urban infill, multi-family residential, commercial, government, and resort hospitality.</w:t>
      </w:r>
    </w:p>
    <w:p w:rsidR="006130EE" w:rsidRDefault="006130EE" w:rsidP="006130EE">
      <w:pPr>
        <w:jc w:val="both"/>
        <w:rPr>
          <w:rFonts w:ascii="Arial" w:hAnsi="Arial" w:cs="Arial"/>
          <w:sz w:val="20"/>
          <w:szCs w:val="20"/>
        </w:rPr>
      </w:pPr>
    </w:p>
    <w:p w:rsidR="00F718E0" w:rsidRPr="00DB7744" w:rsidRDefault="006130EE" w:rsidP="006130EE">
      <w:pPr>
        <w:jc w:val="both"/>
        <w:rPr>
          <w:rFonts w:ascii="Arial" w:hAnsi="Arial" w:cs="Arial"/>
          <w:sz w:val="20"/>
          <w:szCs w:val="20"/>
        </w:rPr>
      </w:pPr>
      <w:r>
        <w:rPr>
          <w:rFonts w:ascii="Arial" w:hAnsi="Arial" w:cs="Arial"/>
          <w:sz w:val="20"/>
          <w:szCs w:val="20"/>
        </w:rPr>
        <w:t xml:space="preserve">Awards include the 2016 AIA Colorado Award of Merit for The Pavilion at CSU’s Laurel Village, the 2014 SCUP/AIA-CAE Excellence in Architecture Award for CSU’s Durrell Dining and Student Center and the 2014 DBIA National Award of Merit for Education Facilities at CU’s Kittredge Central, West and Community Commons. Clients include East West Partners, McWhinney, and Walt Disney Imagineering. Learn more at </w:t>
      </w:r>
      <w:hyperlink r:id="rId8" w:history="1">
        <w:r>
          <w:rPr>
            <w:rStyle w:val="Hyperlink"/>
            <w:rFonts w:ascii="Arial" w:hAnsi="Arial" w:cs="Arial"/>
            <w:sz w:val="20"/>
            <w:szCs w:val="20"/>
          </w:rPr>
          <w:t>www.4240architecture.com</w:t>
        </w:r>
      </w:hyperlink>
      <w:r w:rsidR="00EA1707">
        <w:rPr>
          <w:rFonts w:ascii="Arial" w:hAnsi="Arial" w:cs="Arial"/>
          <w:sz w:val="20"/>
          <w:szCs w:val="20"/>
        </w:rPr>
        <w:t xml:space="preserve"> </w:t>
      </w:r>
    </w:p>
    <w:p w:rsidR="00F718E0" w:rsidRDefault="00F718E0" w:rsidP="00F718E0">
      <w:pPr>
        <w:jc w:val="both"/>
        <w:rPr>
          <w:rFonts w:ascii="Arial" w:hAnsi="Arial" w:cs="Arial"/>
          <w:sz w:val="20"/>
          <w:szCs w:val="20"/>
        </w:rPr>
      </w:pPr>
    </w:p>
    <w:p w:rsidR="00FD1637" w:rsidRDefault="00644E1F" w:rsidP="00FD1637">
      <w:pPr>
        <w:jc w:val="both"/>
        <w:rPr>
          <w:rFonts w:ascii="Arial" w:hAnsi="Arial" w:cs="Arial"/>
          <w:sz w:val="20"/>
          <w:szCs w:val="20"/>
        </w:rPr>
      </w:pPr>
      <w:r w:rsidRPr="00644E1F">
        <w:rPr>
          <w:rFonts w:ascii="Arial" w:hAnsi="Arial" w:cs="Arial"/>
          <w:b/>
          <w:sz w:val="20"/>
          <w:szCs w:val="20"/>
        </w:rPr>
        <w:t>The Warner College of Natural Resources</w:t>
      </w:r>
      <w:r w:rsidRPr="00644E1F">
        <w:rPr>
          <w:rFonts w:ascii="Arial" w:hAnsi="Arial" w:cs="Arial"/>
          <w:sz w:val="20"/>
          <w:szCs w:val="20"/>
        </w:rPr>
        <w:t xml:space="preserve"> (WCNR) was one of the</w:t>
      </w:r>
      <w:r>
        <w:rPr>
          <w:rFonts w:ascii="Arial" w:hAnsi="Arial" w:cs="Arial"/>
          <w:sz w:val="20"/>
          <w:szCs w:val="20"/>
        </w:rPr>
        <w:t xml:space="preserve"> country’s</w:t>
      </w:r>
      <w:r w:rsidRPr="00644E1F">
        <w:rPr>
          <w:rFonts w:ascii="Arial" w:hAnsi="Arial" w:cs="Arial"/>
          <w:sz w:val="20"/>
          <w:szCs w:val="20"/>
        </w:rPr>
        <w:t xml:space="preserve"> first programs established to meet the</w:t>
      </w:r>
      <w:r>
        <w:rPr>
          <w:rFonts w:ascii="Arial" w:hAnsi="Arial" w:cs="Arial"/>
          <w:sz w:val="20"/>
          <w:szCs w:val="20"/>
        </w:rPr>
        <w:t xml:space="preserve"> </w:t>
      </w:r>
      <w:r w:rsidRPr="00644E1F">
        <w:rPr>
          <w:rFonts w:ascii="Arial" w:hAnsi="Arial" w:cs="Arial"/>
          <w:sz w:val="20"/>
          <w:szCs w:val="20"/>
        </w:rPr>
        <w:t>need for resource managers and information early in the 20th century. The College played a major role in</w:t>
      </w:r>
      <w:r>
        <w:rPr>
          <w:rFonts w:ascii="Arial" w:hAnsi="Arial" w:cs="Arial"/>
          <w:sz w:val="20"/>
          <w:szCs w:val="20"/>
        </w:rPr>
        <w:t xml:space="preserve"> </w:t>
      </w:r>
      <w:r w:rsidRPr="00644E1F">
        <w:rPr>
          <w:rFonts w:ascii="Arial" w:hAnsi="Arial" w:cs="Arial"/>
          <w:sz w:val="20"/>
          <w:szCs w:val="20"/>
        </w:rPr>
        <w:t>the development of ecosystem science during the 1970’s and has continued to be at the forefront of</w:t>
      </w:r>
      <w:r w:rsidR="00A77F95">
        <w:rPr>
          <w:rFonts w:ascii="Arial" w:hAnsi="Arial" w:cs="Arial"/>
          <w:sz w:val="20"/>
          <w:szCs w:val="20"/>
        </w:rPr>
        <w:t xml:space="preserve"> </w:t>
      </w:r>
      <w:r w:rsidRPr="00644E1F">
        <w:rPr>
          <w:rFonts w:ascii="Arial" w:hAnsi="Arial" w:cs="Arial"/>
          <w:sz w:val="20"/>
          <w:szCs w:val="20"/>
        </w:rPr>
        <w:t>research in global change science, biodiversity and invasive species.</w:t>
      </w:r>
    </w:p>
    <w:p w:rsidR="00FD1637" w:rsidRDefault="00FD1637" w:rsidP="00FD1637">
      <w:pPr>
        <w:jc w:val="both"/>
        <w:rPr>
          <w:rFonts w:ascii="Arial" w:hAnsi="Arial" w:cs="Arial"/>
          <w:sz w:val="20"/>
          <w:szCs w:val="20"/>
        </w:rPr>
      </w:pPr>
    </w:p>
    <w:p w:rsidR="00C13823" w:rsidRDefault="00C13823" w:rsidP="00F718E0">
      <w:pPr>
        <w:jc w:val="both"/>
        <w:rPr>
          <w:rFonts w:ascii="Arial" w:hAnsi="Arial" w:cs="Arial"/>
          <w:sz w:val="20"/>
          <w:szCs w:val="20"/>
        </w:rPr>
      </w:pPr>
    </w:p>
    <w:sectPr w:rsidR="00C13823" w:rsidSect="000D26E5">
      <w:footerReference w:type="default" r:id="rId9"/>
      <w:headerReference w:type="first" r:id="rId10"/>
      <w:footerReference w:type="first" r:id="rId11"/>
      <w:pgSz w:w="12240" w:h="15840"/>
      <w:pgMar w:top="1890" w:right="1170" w:bottom="108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F0D" w:rsidRDefault="00D72F0D">
      <w:r>
        <w:separator/>
      </w:r>
    </w:p>
  </w:endnote>
  <w:endnote w:type="continuationSeparator" w:id="0">
    <w:p w:rsidR="00D72F0D" w:rsidRDefault="00D7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95" w:rsidRPr="003750EA" w:rsidRDefault="00453095" w:rsidP="00453095">
    <w:pPr>
      <w:pStyle w:val="Footer"/>
      <w:pBdr>
        <w:top w:val="single" w:sz="4" w:space="1" w:color="auto"/>
      </w:pBdr>
      <w:jc w:val="center"/>
      <w:rPr>
        <w:rFonts w:ascii="Arial" w:hAnsi="Arial" w:cs="Arial"/>
        <w:b/>
        <w:spacing w:val="-2"/>
        <w:sz w:val="18"/>
        <w:szCs w:val="18"/>
      </w:rPr>
    </w:pPr>
    <w:r>
      <w:rPr>
        <w:rFonts w:ascii="Arial" w:hAnsi="Arial" w:cs="Arial"/>
        <w:b/>
        <w:spacing w:val="-2"/>
        <w:sz w:val="18"/>
        <w:szCs w:val="18"/>
      </w:rPr>
      <w:t>9195 West 6</w:t>
    </w:r>
    <w:r w:rsidRPr="001A2951">
      <w:rPr>
        <w:rFonts w:ascii="Arial" w:hAnsi="Arial" w:cs="Arial"/>
        <w:b/>
        <w:spacing w:val="-2"/>
        <w:sz w:val="18"/>
        <w:szCs w:val="18"/>
        <w:vertAlign w:val="superscript"/>
      </w:rPr>
      <w:t>th</w:t>
    </w:r>
    <w:r>
      <w:rPr>
        <w:rFonts w:ascii="Arial" w:hAnsi="Arial" w:cs="Arial"/>
        <w:b/>
        <w:spacing w:val="-2"/>
        <w:sz w:val="18"/>
        <w:szCs w:val="18"/>
      </w:rPr>
      <w:t xml:space="preserve"> Avenue</w:t>
    </w:r>
    <w:r w:rsidRPr="003750EA">
      <w:rPr>
        <w:rFonts w:ascii="Arial" w:hAnsi="Arial" w:cs="Arial"/>
        <w:b/>
        <w:spacing w:val="-2"/>
        <w:sz w:val="18"/>
        <w:szCs w:val="18"/>
      </w:rPr>
      <w:t xml:space="preserve"> | </w:t>
    </w:r>
    <w:r>
      <w:rPr>
        <w:rFonts w:ascii="Arial" w:hAnsi="Arial" w:cs="Arial"/>
        <w:b/>
        <w:spacing w:val="-2"/>
        <w:sz w:val="18"/>
        <w:szCs w:val="18"/>
      </w:rPr>
      <w:t>Lakewood</w:t>
    </w:r>
    <w:r w:rsidRPr="003750EA">
      <w:rPr>
        <w:rFonts w:ascii="Arial" w:hAnsi="Arial" w:cs="Arial"/>
        <w:b/>
        <w:spacing w:val="-2"/>
        <w:sz w:val="18"/>
        <w:szCs w:val="18"/>
      </w:rPr>
      <w:t>, Colorado | 80</w:t>
    </w:r>
    <w:r>
      <w:rPr>
        <w:rFonts w:ascii="Arial" w:hAnsi="Arial" w:cs="Arial"/>
        <w:b/>
        <w:spacing w:val="-2"/>
        <w:sz w:val="18"/>
        <w:szCs w:val="18"/>
      </w:rPr>
      <w:t>215</w:t>
    </w:r>
    <w:r w:rsidRPr="003750EA">
      <w:rPr>
        <w:rFonts w:ascii="Arial" w:hAnsi="Arial" w:cs="Arial"/>
        <w:b/>
        <w:spacing w:val="-2"/>
        <w:sz w:val="18"/>
        <w:szCs w:val="18"/>
      </w:rPr>
      <w:t xml:space="preserve"> | </w:t>
    </w:r>
    <w:r>
      <w:rPr>
        <w:rFonts w:ascii="Arial" w:hAnsi="Arial" w:cs="Arial"/>
        <w:b/>
        <w:spacing w:val="-2"/>
        <w:sz w:val="18"/>
        <w:szCs w:val="18"/>
      </w:rPr>
      <w:t>303.986.4555</w:t>
    </w:r>
    <w:r w:rsidRPr="003750EA">
      <w:rPr>
        <w:rFonts w:ascii="Arial" w:hAnsi="Arial" w:cs="Arial"/>
        <w:b/>
        <w:spacing w:val="-2"/>
        <w:sz w:val="18"/>
        <w:szCs w:val="18"/>
      </w:rPr>
      <w:t xml:space="preserve"> | www.</w:t>
    </w:r>
    <w:r>
      <w:rPr>
        <w:rFonts w:ascii="Arial" w:hAnsi="Arial" w:cs="Arial"/>
        <w:b/>
        <w:spacing w:val="-2"/>
        <w:sz w:val="18"/>
        <w:szCs w:val="18"/>
      </w:rPr>
      <w:t>pinkardcc.com</w:t>
    </w:r>
  </w:p>
  <w:p w:rsidR="00117598" w:rsidRPr="00117598" w:rsidRDefault="00DE20F2">
    <w:pPr>
      <w:pStyle w:val="Footer"/>
      <w:jc w:val="right"/>
      <w:rPr>
        <w:rFonts w:ascii="Arial" w:hAnsi="Arial" w:cs="Arial"/>
        <w:sz w:val="18"/>
        <w:szCs w:val="18"/>
      </w:rPr>
    </w:pPr>
    <w:r>
      <w:rPr>
        <w:rFonts w:ascii="Arial" w:hAnsi="Arial" w:cs="Arial"/>
        <w:sz w:val="18"/>
        <w:szCs w:val="18"/>
      </w:rPr>
      <w:t xml:space="preserve">Press Release | page </w:t>
    </w:r>
    <w:r w:rsidR="00117598" w:rsidRPr="00117598">
      <w:rPr>
        <w:rFonts w:ascii="Arial" w:hAnsi="Arial" w:cs="Arial"/>
        <w:sz w:val="18"/>
        <w:szCs w:val="18"/>
      </w:rPr>
      <w:fldChar w:fldCharType="begin"/>
    </w:r>
    <w:r w:rsidR="00117598" w:rsidRPr="00117598">
      <w:rPr>
        <w:rFonts w:ascii="Arial" w:hAnsi="Arial" w:cs="Arial"/>
        <w:sz w:val="18"/>
        <w:szCs w:val="18"/>
      </w:rPr>
      <w:instrText xml:space="preserve"> PAGE   \* MERGEFORMAT </w:instrText>
    </w:r>
    <w:r w:rsidR="00117598" w:rsidRPr="00117598">
      <w:rPr>
        <w:rFonts w:ascii="Arial" w:hAnsi="Arial" w:cs="Arial"/>
        <w:sz w:val="18"/>
        <w:szCs w:val="18"/>
      </w:rPr>
      <w:fldChar w:fldCharType="separate"/>
    </w:r>
    <w:r w:rsidR="008B2562">
      <w:rPr>
        <w:rFonts w:ascii="Arial" w:hAnsi="Arial" w:cs="Arial"/>
        <w:noProof/>
        <w:sz w:val="18"/>
        <w:szCs w:val="18"/>
      </w:rPr>
      <w:t>2</w:t>
    </w:r>
    <w:r w:rsidR="00117598" w:rsidRPr="00117598">
      <w:rPr>
        <w:rFonts w:ascii="Arial" w:hAnsi="Arial" w:cs="Arial"/>
        <w:noProof/>
        <w:sz w:val="18"/>
        <w:szCs w:val="18"/>
      </w:rPr>
      <w:fldChar w:fldCharType="end"/>
    </w:r>
  </w:p>
  <w:p w:rsidR="00B24C51" w:rsidRDefault="00B24C51" w:rsidP="00117598">
    <w:pPr>
      <w:pStyle w:val="Footer"/>
      <w:tabs>
        <w:tab w:val="clear" w:pos="4320"/>
        <w:tab w:val="clear" w:pos="8640"/>
        <w:tab w:val="left" w:pos="39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C51" w:rsidRPr="003750EA" w:rsidRDefault="001A2951" w:rsidP="006C2C88">
    <w:pPr>
      <w:pStyle w:val="Footer"/>
      <w:pBdr>
        <w:top w:val="single" w:sz="4" w:space="1" w:color="auto"/>
      </w:pBdr>
      <w:jc w:val="center"/>
      <w:rPr>
        <w:rFonts w:ascii="Arial" w:hAnsi="Arial" w:cs="Arial"/>
        <w:b/>
        <w:spacing w:val="-2"/>
        <w:sz w:val="18"/>
        <w:szCs w:val="18"/>
      </w:rPr>
    </w:pPr>
    <w:r>
      <w:rPr>
        <w:rFonts w:ascii="Arial" w:hAnsi="Arial" w:cs="Arial"/>
        <w:b/>
        <w:spacing w:val="-2"/>
        <w:sz w:val="18"/>
        <w:szCs w:val="18"/>
      </w:rPr>
      <w:t>9195 West 6</w:t>
    </w:r>
    <w:r w:rsidRPr="001A2951">
      <w:rPr>
        <w:rFonts w:ascii="Arial" w:hAnsi="Arial" w:cs="Arial"/>
        <w:b/>
        <w:spacing w:val="-2"/>
        <w:sz w:val="18"/>
        <w:szCs w:val="18"/>
        <w:vertAlign w:val="superscript"/>
      </w:rPr>
      <w:t>th</w:t>
    </w:r>
    <w:r>
      <w:rPr>
        <w:rFonts w:ascii="Arial" w:hAnsi="Arial" w:cs="Arial"/>
        <w:b/>
        <w:spacing w:val="-2"/>
        <w:sz w:val="18"/>
        <w:szCs w:val="18"/>
      </w:rPr>
      <w:t xml:space="preserve"> Avenue</w:t>
    </w:r>
    <w:r w:rsidR="006C2C88" w:rsidRPr="003750EA">
      <w:rPr>
        <w:rFonts w:ascii="Arial" w:hAnsi="Arial" w:cs="Arial"/>
        <w:b/>
        <w:spacing w:val="-2"/>
        <w:sz w:val="18"/>
        <w:szCs w:val="18"/>
      </w:rPr>
      <w:t xml:space="preserve"> |</w:t>
    </w:r>
    <w:r w:rsidR="00B24C51" w:rsidRPr="003750EA">
      <w:rPr>
        <w:rFonts w:ascii="Arial" w:hAnsi="Arial" w:cs="Arial"/>
        <w:b/>
        <w:spacing w:val="-2"/>
        <w:sz w:val="18"/>
        <w:szCs w:val="18"/>
      </w:rPr>
      <w:t xml:space="preserve"> </w:t>
    </w:r>
    <w:r>
      <w:rPr>
        <w:rFonts w:ascii="Arial" w:hAnsi="Arial" w:cs="Arial"/>
        <w:b/>
        <w:spacing w:val="-2"/>
        <w:sz w:val="18"/>
        <w:szCs w:val="18"/>
      </w:rPr>
      <w:t>Lakewood</w:t>
    </w:r>
    <w:r w:rsidR="00B24C51" w:rsidRPr="003750EA">
      <w:rPr>
        <w:rFonts w:ascii="Arial" w:hAnsi="Arial" w:cs="Arial"/>
        <w:b/>
        <w:spacing w:val="-2"/>
        <w:sz w:val="18"/>
        <w:szCs w:val="18"/>
      </w:rPr>
      <w:t xml:space="preserve">, </w:t>
    </w:r>
    <w:r w:rsidR="006C2C88" w:rsidRPr="003750EA">
      <w:rPr>
        <w:rFonts w:ascii="Arial" w:hAnsi="Arial" w:cs="Arial"/>
        <w:b/>
        <w:spacing w:val="-2"/>
        <w:sz w:val="18"/>
        <w:szCs w:val="18"/>
      </w:rPr>
      <w:t xml:space="preserve">Colorado </w:t>
    </w:r>
    <w:r w:rsidR="003750EA" w:rsidRPr="003750EA">
      <w:rPr>
        <w:rFonts w:ascii="Arial" w:hAnsi="Arial" w:cs="Arial"/>
        <w:b/>
        <w:spacing w:val="-2"/>
        <w:sz w:val="18"/>
        <w:szCs w:val="18"/>
      </w:rPr>
      <w:t xml:space="preserve">| </w:t>
    </w:r>
    <w:r w:rsidR="006C2C88" w:rsidRPr="003750EA">
      <w:rPr>
        <w:rFonts w:ascii="Arial" w:hAnsi="Arial" w:cs="Arial"/>
        <w:b/>
        <w:spacing w:val="-2"/>
        <w:sz w:val="18"/>
        <w:szCs w:val="18"/>
      </w:rPr>
      <w:t>80</w:t>
    </w:r>
    <w:r w:rsidR="00EC4DA7">
      <w:rPr>
        <w:rFonts w:ascii="Arial" w:hAnsi="Arial" w:cs="Arial"/>
        <w:b/>
        <w:spacing w:val="-2"/>
        <w:sz w:val="18"/>
        <w:szCs w:val="18"/>
      </w:rPr>
      <w:t>21</w:t>
    </w:r>
    <w:r>
      <w:rPr>
        <w:rFonts w:ascii="Arial" w:hAnsi="Arial" w:cs="Arial"/>
        <w:b/>
        <w:spacing w:val="-2"/>
        <w:sz w:val="18"/>
        <w:szCs w:val="18"/>
      </w:rPr>
      <w:t>5</w:t>
    </w:r>
    <w:r w:rsidR="006C2C88" w:rsidRPr="003750EA">
      <w:rPr>
        <w:rFonts w:ascii="Arial" w:hAnsi="Arial" w:cs="Arial"/>
        <w:b/>
        <w:spacing w:val="-2"/>
        <w:sz w:val="18"/>
        <w:szCs w:val="18"/>
      </w:rPr>
      <w:t xml:space="preserve"> |</w:t>
    </w:r>
    <w:r w:rsidR="00B24C51" w:rsidRPr="003750EA">
      <w:rPr>
        <w:rFonts w:ascii="Arial" w:hAnsi="Arial" w:cs="Arial"/>
        <w:b/>
        <w:spacing w:val="-2"/>
        <w:sz w:val="18"/>
        <w:szCs w:val="18"/>
      </w:rPr>
      <w:t xml:space="preserve"> </w:t>
    </w:r>
    <w:r>
      <w:rPr>
        <w:rFonts w:ascii="Arial" w:hAnsi="Arial" w:cs="Arial"/>
        <w:b/>
        <w:spacing w:val="-2"/>
        <w:sz w:val="18"/>
        <w:szCs w:val="18"/>
      </w:rPr>
      <w:t>303.986.4555</w:t>
    </w:r>
    <w:r w:rsidR="006C2C88" w:rsidRPr="003750EA">
      <w:rPr>
        <w:rFonts w:ascii="Arial" w:hAnsi="Arial" w:cs="Arial"/>
        <w:b/>
        <w:spacing w:val="-2"/>
        <w:sz w:val="18"/>
        <w:szCs w:val="18"/>
      </w:rPr>
      <w:t xml:space="preserve"> | </w:t>
    </w:r>
    <w:r w:rsidR="00B24C51" w:rsidRPr="003750EA">
      <w:rPr>
        <w:rFonts w:ascii="Arial" w:hAnsi="Arial" w:cs="Arial"/>
        <w:b/>
        <w:spacing w:val="-2"/>
        <w:sz w:val="18"/>
        <w:szCs w:val="18"/>
      </w:rPr>
      <w:t>www.</w:t>
    </w:r>
    <w:r>
      <w:rPr>
        <w:rFonts w:ascii="Arial" w:hAnsi="Arial" w:cs="Arial"/>
        <w:b/>
        <w:spacing w:val="-2"/>
        <w:sz w:val="18"/>
        <w:szCs w:val="18"/>
      </w:rPr>
      <w:t>pinkardcc.com</w:t>
    </w:r>
  </w:p>
  <w:p w:rsidR="00B24C51" w:rsidRDefault="00B24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F0D" w:rsidRDefault="00D72F0D">
      <w:r>
        <w:separator/>
      </w:r>
    </w:p>
  </w:footnote>
  <w:footnote w:type="continuationSeparator" w:id="0">
    <w:p w:rsidR="00D72F0D" w:rsidRDefault="00D72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8B7" w:rsidRPr="002469EF" w:rsidRDefault="001A13F9">
    <w:pPr>
      <w:pStyle w:val="Header"/>
      <w:rPr>
        <w:rFonts w:ascii="Calibri" w:hAnsi="Calibri"/>
        <w:sz w:val="16"/>
        <w:szCs w:val="16"/>
      </w:rPr>
    </w:pPr>
    <w:r>
      <w:rPr>
        <w:noProof/>
      </w:rPr>
      <w:drawing>
        <wp:inline distT="0" distB="0" distL="0" distR="0" wp14:anchorId="416EB6FB" wp14:editId="4F6E9000">
          <wp:extent cx="2207628" cy="614477"/>
          <wp:effectExtent l="0" t="0" r="2540" b="0"/>
          <wp:docPr id="4" name="Picture 4" descr="C:\Users\rick\AppData\Local\Microsoft\Windows\Temporary Internet Files\Content.Word\Pinkard_logo_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k\AppData\Local\Microsoft\Windows\Temporary Internet Files\Content.Word\Pinkard_logo_w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13" cy="622155"/>
                  </a:xfrm>
                  <a:prstGeom prst="rect">
                    <a:avLst/>
                  </a:prstGeom>
                  <a:noFill/>
                  <a:ln>
                    <a:noFill/>
                  </a:ln>
                </pic:spPr>
              </pic:pic>
            </a:graphicData>
          </a:graphic>
        </wp:inline>
      </w:drawing>
    </w:r>
  </w:p>
  <w:p w:rsidR="00E828B7" w:rsidRPr="002469EF" w:rsidRDefault="0000634E">
    <w:pPr>
      <w:pStyle w:val="Header"/>
      <w:rPr>
        <w:rFonts w:ascii="Calibri" w:hAnsi="Calibri"/>
        <w:sz w:val="16"/>
        <w:szCs w:val="16"/>
      </w:rPr>
    </w:pPr>
    <w:r>
      <w:rPr>
        <w:noProof/>
      </w:rPr>
      <mc:AlternateContent>
        <mc:Choice Requires="wps">
          <w:drawing>
            <wp:anchor distT="4294967295" distB="4294967295" distL="114300" distR="114300" simplePos="0" relativeHeight="251657728" behindDoc="0" locked="0" layoutInCell="1" allowOverlap="1" wp14:anchorId="5F974184" wp14:editId="48B945E9">
              <wp:simplePos x="0" y="0"/>
              <wp:positionH relativeFrom="column">
                <wp:posOffset>-19050</wp:posOffset>
              </wp:positionH>
              <wp:positionV relativeFrom="paragraph">
                <wp:posOffset>55879</wp:posOffset>
              </wp:positionV>
              <wp:extent cx="5943600" cy="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600C4B" id="_x0000_t32" coordsize="21600,21600" o:spt="32" o:oned="t" path="m,l21600,21600e" filled="f">
              <v:path arrowok="t" fillok="f" o:connecttype="none"/>
              <o:lock v:ext="edit" shapetype="t"/>
            </v:shapetype>
            <v:shape id="AutoShape 1" o:spid="_x0000_s1026" type="#_x0000_t32" style="position:absolute;margin-left:-1.5pt;margin-top:4.4pt;width:46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zm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0425"/>
    <w:multiLevelType w:val="hybridMultilevel"/>
    <w:tmpl w:val="8340A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41D9"/>
    <w:multiLevelType w:val="hybridMultilevel"/>
    <w:tmpl w:val="ABE0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958C7"/>
    <w:multiLevelType w:val="hybridMultilevel"/>
    <w:tmpl w:val="83EC9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F2671"/>
    <w:multiLevelType w:val="hybridMultilevel"/>
    <w:tmpl w:val="67A6E76C"/>
    <w:lvl w:ilvl="0" w:tplc="CB5628A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8769E"/>
    <w:multiLevelType w:val="hybridMultilevel"/>
    <w:tmpl w:val="6636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87258"/>
    <w:multiLevelType w:val="multilevel"/>
    <w:tmpl w:val="35DCC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F41B0"/>
    <w:multiLevelType w:val="hybridMultilevel"/>
    <w:tmpl w:val="6F28F21A"/>
    <w:lvl w:ilvl="0" w:tplc="304C56F4">
      <w:start w:val="1"/>
      <w:numFmt w:val="bullet"/>
      <w:lvlText w:val=""/>
      <w:lvlJc w:val="left"/>
      <w:pPr>
        <w:tabs>
          <w:tab w:val="num" w:pos="1800"/>
        </w:tabs>
        <w:ind w:left="2088" w:hanging="288"/>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21A5ABD"/>
    <w:multiLevelType w:val="hybridMultilevel"/>
    <w:tmpl w:val="A07C1C08"/>
    <w:lvl w:ilvl="0" w:tplc="304C56F4">
      <w:start w:val="1"/>
      <w:numFmt w:val="bullet"/>
      <w:lvlText w:val=""/>
      <w:lvlJc w:val="left"/>
      <w:pPr>
        <w:tabs>
          <w:tab w:val="num" w:pos="1800"/>
        </w:tabs>
        <w:ind w:left="2088" w:hanging="288"/>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349373D"/>
    <w:multiLevelType w:val="multilevel"/>
    <w:tmpl w:val="35DCC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BC729F"/>
    <w:multiLevelType w:val="hybridMultilevel"/>
    <w:tmpl w:val="15E8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359C1"/>
    <w:multiLevelType w:val="hybridMultilevel"/>
    <w:tmpl w:val="35DCC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12618"/>
    <w:multiLevelType w:val="hybridMultilevel"/>
    <w:tmpl w:val="28024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17180F"/>
    <w:multiLevelType w:val="multilevel"/>
    <w:tmpl w:val="6F28F21A"/>
    <w:lvl w:ilvl="0">
      <w:start w:val="1"/>
      <w:numFmt w:val="bullet"/>
      <w:lvlText w:val=""/>
      <w:lvlJc w:val="left"/>
      <w:pPr>
        <w:tabs>
          <w:tab w:val="num" w:pos="1800"/>
        </w:tabs>
        <w:ind w:left="2088" w:hanging="288"/>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7F102DD"/>
    <w:multiLevelType w:val="hybridMultilevel"/>
    <w:tmpl w:val="2E7CBEE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3D5339"/>
    <w:multiLevelType w:val="hybridMultilevel"/>
    <w:tmpl w:val="77A6BF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A4C6615"/>
    <w:multiLevelType w:val="hybridMultilevel"/>
    <w:tmpl w:val="05C4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701B8"/>
    <w:multiLevelType w:val="hybridMultilevel"/>
    <w:tmpl w:val="DFAED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707E2A"/>
    <w:multiLevelType w:val="hybridMultilevel"/>
    <w:tmpl w:val="65864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C5889"/>
    <w:multiLevelType w:val="hybridMultilevel"/>
    <w:tmpl w:val="513CD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22189"/>
    <w:multiLevelType w:val="hybridMultilevel"/>
    <w:tmpl w:val="66DCA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2454EA"/>
    <w:multiLevelType w:val="hybridMultilevel"/>
    <w:tmpl w:val="22462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4"/>
  </w:num>
  <w:num w:numId="4">
    <w:abstractNumId w:val="11"/>
  </w:num>
  <w:num w:numId="5">
    <w:abstractNumId w:val="16"/>
  </w:num>
  <w:num w:numId="6">
    <w:abstractNumId w:val="8"/>
  </w:num>
  <w:num w:numId="7">
    <w:abstractNumId w:val="13"/>
  </w:num>
  <w:num w:numId="8">
    <w:abstractNumId w:val="6"/>
  </w:num>
  <w:num w:numId="9">
    <w:abstractNumId w:val="12"/>
  </w:num>
  <w:num w:numId="10">
    <w:abstractNumId w:val="7"/>
  </w:num>
  <w:num w:numId="11">
    <w:abstractNumId w:val="9"/>
  </w:num>
  <w:num w:numId="12">
    <w:abstractNumId w:val="3"/>
  </w:num>
  <w:num w:numId="13">
    <w:abstractNumId w:val="20"/>
  </w:num>
  <w:num w:numId="14">
    <w:abstractNumId w:val="4"/>
  </w:num>
  <w:num w:numId="15">
    <w:abstractNumId w:val="18"/>
  </w:num>
  <w:num w:numId="16">
    <w:abstractNumId w:val="1"/>
  </w:num>
  <w:num w:numId="17">
    <w:abstractNumId w:val="17"/>
  </w:num>
  <w:num w:numId="18">
    <w:abstractNumId w:val="2"/>
  </w:num>
  <w:num w:numId="19">
    <w:abstractNumId w:val="0"/>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4E"/>
    <w:rsid w:val="0000634E"/>
    <w:rsid w:val="00014DCD"/>
    <w:rsid w:val="00017EFB"/>
    <w:rsid w:val="00021D6D"/>
    <w:rsid w:val="000240D7"/>
    <w:rsid w:val="00042CCD"/>
    <w:rsid w:val="0005185F"/>
    <w:rsid w:val="00067AEE"/>
    <w:rsid w:val="0009268E"/>
    <w:rsid w:val="000B4654"/>
    <w:rsid w:val="000C035A"/>
    <w:rsid w:val="000C734D"/>
    <w:rsid w:val="000D26E5"/>
    <w:rsid w:val="00106D4B"/>
    <w:rsid w:val="00107E45"/>
    <w:rsid w:val="00117598"/>
    <w:rsid w:val="001504AC"/>
    <w:rsid w:val="0017036B"/>
    <w:rsid w:val="001732F3"/>
    <w:rsid w:val="0017555F"/>
    <w:rsid w:val="0019719E"/>
    <w:rsid w:val="001A13F9"/>
    <w:rsid w:val="001A1D18"/>
    <w:rsid w:val="001A2951"/>
    <w:rsid w:val="001F5BEC"/>
    <w:rsid w:val="00200D12"/>
    <w:rsid w:val="00201DBF"/>
    <w:rsid w:val="00223E6D"/>
    <w:rsid w:val="002252F6"/>
    <w:rsid w:val="002469EF"/>
    <w:rsid w:val="00261EEF"/>
    <w:rsid w:val="00262E0F"/>
    <w:rsid w:val="00265CF2"/>
    <w:rsid w:val="00266449"/>
    <w:rsid w:val="002759F5"/>
    <w:rsid w:val="00277307"/>
    <w:rsid w:val="002B1D06"/>
    <w:rsid w:val="002B768B"/>
    <w:rsid w:val="002C55E9"/>
    <w:rsid w:val="002C6C88"/>
    <w:rsid w:val="002E2882"/>
    <w:rsid w:val="002E4315"/>
    <w:rsid w:val="00311602"/>
    <w:rsid w:val="00326413"/>
    <w:rsid w:val="00334694"/>
    <w:rsid w:val="0033531D"/>
    <w:rsid w:val="00337E6D"/>
    <w:rsid w:val="00346981"/>
    <w:rsid w:val="003503D6"/>
    <w:rsid w:val="003601B8"/>
    <w:rsid w:val="0036420B"/>
    <w:rsid w:val="003750EA"/>
    <w:rsid w:val="00382294"/>
    <w:rsid w:val="00391012"/>
    <w:rsid w:val="00391D7B"/>
    <w:rsid w:val="00392597"/>
    <w:rsid w:val="00393988"/>
    <w:rsid w:val="00394DC8"/>
    <w:rsid w:val="00396BC9"/>
    <w:rsid w:val="003976B1"/>
    <w:rsid w:val="003A0B50"/>
    <w:rsid w:val="003A51DE"/>
    <w:rsid w:val="003B41A9"/>
    <w:rsid w:val="003D4E2C"/>
    <w:rsid w:val="003E4478"/>
    <w:rsid w:val="003E540A"/>
    <w:rsid w:val="003E7B45"/>
    <w:rsid w:val="003F1CC9"/>
    <w:rsid w:val="003F2222"/>
    <w:rsid w:val="00403D85"/>
    <w:rsid w:val="00404420"/>
    <w:rsid w:val="004205E8"/>
    <w:rsid w:val="00427D92"/>
    <w:rsid w:val="00453095"/>
    <w:rsid w:val="00455727"/>
    <w:rsid w:val="004636B7"/>
    <w:rsid w:val="00464F26"/>
    <w:rsid w:val="004759FD"/>
    <w:rsid w:val="004A6739"/>
    <w:rsid w:val="004A75A2"/>
    <w:rsid w:val="004B1DBC"/>
    <w:rsid w:val="004B2C35"/>
    <w:rsid w:val="004B319A"/>
    <w:rsid w:val="004B36D8"/>
    <w:rsid w:val="004D0B24"/>
    <w:rsid w:val="004D503D"/>
    <w:rsid w:val="004E5451"/>
    <w:rsid w:val="004F57BE"/>
    <w:rsid w:val="004F6533"/>
    <w:rsid w:val="0050697E"/>
    <w:rsid w:val="00506A62"/>
    <w:rsid w:val="005070A1"/>
    <w:rsid w:val="00507299"/>
    <w:rsid w:val="00512A96"/>
    <w:rsid w:val="00517308"/>
    <w:rsid w:val="0052042D"/>
    <w:rsid w:val="00524621"/>
    <w:rsid w:val="00524F85"/>
    <w:rsid w:val="00532526"/>
    <w:rsid w:val="00533F4E"/>
    <w:rsid w:val="0055052F"/>
    <w:rsid w:val="00550F86"/>
    <w:rsid w:val="0056162E"/>
    <w:rsid w:val="00577267"/>
    <w:rsid w:val="005921CC"/>
    <w:rsid w:val="005A343C"/>
    <w:rsid w:val="005B0856"/>
    <w:rsid w:val="005B0BA8"/>
    <w:rsid w:val="005C2B36"/>
    <w:rsid w:val="005C3A3E"/>
    <w:rsid w:val="005F20E8"/>
    <w:rsid w:val="005F2543"/>
    <w:rsid w:val="00603088"/>
    <w:rsid w:val="00603DC0"/>
    <w:rsid w:val="006130EE"/>
    <w:rsid w:val="0061464C"/>
    <w:rsid w:val="006204EE"/>
    <w:rsid w:val="00633256"/>
    <w:rsid w:val="00633C74"/>
    <w:rsid w:val="00634E65"/>
    <w:rsid w:val="00644E1F"/>
    <w:rsid w:val="00645D80"/>
    <w:rsid w:val="00652989"/>
    <w:rsid w:val="0066043A"/>
    <w:rsid w:val="00660655"/>
    <w:rsid w:val="00664704"/>
    <w:rsid w:val="00687EA9"/>
    <w:rsid w:val="006C2C88"/>
    <w:rsid w:val="006E562C"/>
    <w:rsid w:val="007017AC"/>
    <w:rsid w:val="00707D8C"/>
    <w:rsid w:val="007176A4"/>
    <w:rsid w:val="00741A9B"/>
    <w:rsid w:val="00754A7E"/>
    <w:rsid w:val="007568CF"/>
    <w:rsid w:val="00772055"/>
    <w:rsid w:val="00785B76"/>
    <w:rsid w:val="00793BF4"/>
    <w:rsid w:val="007C1D7F"/>
    <w:rsid w:val="007D43FE"/>
    <w:rsid w:val="007F42F8"/>
    <w:rsid w:val="008146B1"/>
    <w:rsid w:val="0083686F"/>
    <w:rsid w:val="0083718A"/>
    <w:rsid w:val="00837B7B"/>
    <w:rsid w:val="00850923"/>
    <w:rsid w:val="00853AF7"/>
    <w:rsid w:val="0087582A"/>
    <w:rsid w:val="00892C89"/>
    <w:rsid w:val="008B2562"/>
    <w:rsid w:val="008C4395"/>
    <w:rsid w:val="008C499E"/>
    <w:rsid w:val="008E288D"/>
    <w:rsid w:val="008F0266"/>
    <w:rsid w:val="008F6602"/>
    <w:rsid w:val="009076C9"/>
    <w:rsid w:val="009131D3"/>
    <w:rsid w:val="00934559"/>
    <w:rsid w:val="009362A9"/>
    <w:rsid w:val="009367D4"/>
    <w:rsid w:val="00946E55"/>
    <w:rsid w:val="00986653"/>
    <w:rsid w:val="00993A0A"/>
    <w:rsid w:val="009970FB"/>
    <w:rsid w:val="009A452E"/>
    <w:rsid w:val="009B22C1"/>
    <w:rsid w:val="009B554B"/>
    <w:rsid w:val="00A142F4"/>
    <w:rsid w:val="00A17ADF"/>
    <w:rsid w:val="00A25AC4"/>
    <w:rsid w:val="00A35353"/>
    <w:rsid w:val="00A662E8"/>
    <w:rsid w:val="00A677C0"/>
    <w:rsid w:val="00A71AC5"/>
    <w:rsid w:val="00A71F12"/>
    <w:rsid w:val="00A75C95"/>
    <w:rsid w:val="00A77F95"/>
    <w:rsid w:val="00A872C0"/>
    <w:rsid w:val="00AA2412"/>
    <w:rsid w:val="00AB567C"/>
    <w:rsid w:val="00AB7772"/>
    <w:rsid w:val="00AD05A9"/>
    <w:rsid w:val="00AD29D8"/>
    <w:rsid w:val="00B03AA3"/>
    <w:rsid w:val="00B0746B"/>
    <w:rsid w:val="00B07BDE"/>
    <w:rsid w:val="00B17CC0"/>
    <w:rsid w:val="00B24C51"/>
    <w:rsid w:val="00B2623A"/>
    <w:rsid w:val="00B43C3B"/>
    <w:rsid w:val="00B4407E"/>
    <w:rsid w:val="00B50B95"/>
    <w:rsid w:val="00B54E38"/>
    <w:rsid w:val="00B6262D"/>
    <w:rsid w:val="00B811FB"/>
    <w:rsid w:val="00BB2921"/>
    <w:rsid w:val="00BB65AD"/>
    <w:rsid w:val="00BD1B11"/>
    <w:rsid w:val="00BF45D2"/>
    <w:rsid w:val="00C13823"/>
    <w:rsid w:val="00C14894"/>
    <w:rsid w:val="00C232E1"/>
    <w:rsid w:val="00C61094"/>
    <w:rsid w:val="00C622D1"/>
    <w:rsid w:val="00C641F8"/>
    <w:rsid w:val="00C658D2"/>
    <w:rsid w:val="00C9103D"/>
    <w:rsid w:val="00C910BF"/>
    <w:rsid w:val="00C95210"/>
    <w:rsid w:val="00CA1960"/>
    <w:rsid w:val="00CA33D4"/>
    <w:rsid w:val="00CB1AE4"/>
    <w:rsid w:val="00CD5612"/>
    <w:rsid w:val="00CD65E1"/>
    <w:rsid w:val="00CE31B4"/>
    <w:rsid w:val="00CF5F2A"/>
    <w:rsid w:val="00D15219"/>
    <w:rsid w:val="00D474CB"/>
    <w:rsid w:val="00D51D55"/>
    <w:rsid w:val="00D64B26"/>
    <w:rsid w:val="00D70575"/>
    <w:rsid w:val="00D72F0D"/>
    <w:rsid w:val="00D96B7C"/>
    <w:rsid w:val="00DA3626"/>
    <w:rsid w:val="00DB7744"/>
    <w:rsid w:val="00DC257A"/>
    <w:rsid w:val="00DE188A"/>
    <w:rsid w:val="00DE1D04"/>
    <w:rsid w:val="00DE20F2"/>
    <w:rsid w:val="00DE70EA"/>
    <w:rsid w:val="00DF19CC"/>
    <w:rsid w:val="00E03F8F"/>
    <w:rsid w:val="00E11F30"/>
    <w:rsid w:val="00E314F7"/>
    <w:rsid w:val="00E401AF"/>
    <w:rsid w:val="00E41556"/>
    <w:rsid w:val="00E41F68"/>
    <w:rsid w:val="00E71504"/>
    <w:rsid w:val="00E73F5F"/>
    <w:rsid w:val="00E80143"/>
    <w:rsid w:val="00E828B7"/>
    <w:rsid w:val="00E902A5"/>
    <w:rsid w:val="00EA1707"/>
    <w:rsid w:val="00EC4DA7"/>
    <w:rsid w:val="00EE1347"/>
    <w:rsid w:val="00EE5718"/>
    <w:rsid w:val="00EE5B8D"/>
    <w:rsid w:val="00EE767C"/>
    <w:rsid w:val="00F145FC"/>
    <w:rsid w:val="00F16431"/>
    <w:rsid w:val="00F248F7"/>
    <w:rsid w:val="00F54405"/>
    <w:rsid w:val="00F718E0"/>
    <w:rsid w:val="00F77A46"/>
    <w:rsid w:val="00F812E7"/>
    <w:rsid w:val="00FA1B75"/>
    <w:rsid w:val="00FA55C9"/>
    <w:rsid w:val="00FB448C"/>
    <w:rsid w:val="00FC1119"/>
    <w:rsid w:val="00FD1637"/>
    <w:rsid w:val="00FE3351"/>
    <w:rsid w:val="00FF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372E4A1-BE03-4BFF-B066-3447AD9B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1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837B7B"/>
    <w:rPr>
      <w:b/>
    </w:rPr>
  </w:style>
  <w:style w:type="character" w:customStyle="1" w:styleId="Style1Char">
    <w:name w:val="Style1 Char"/>
    <w:link w:val="Style1"/>
    <w:rsid w:val="00837B7B"/>
    <w:rPr>
      <w:b/>
      <w:sz w:val="24"/>
      <w:szCs w:val="24"/>
      <w:lang w:val="en-US" w:eastAsia="en-US" w:bidi="ar-SA"/>
    </w:rPr>
  </w:style>
  <w:style w:type="table" w:styleId="TableGrid">
    <w:name w:val="Table Grid"/>
    <w:basedOn w:val="TableNormal"/>
    <w:rsid w:val="00E73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103D"/>
    <w:pPr>
      <w:tabs>
        <w:tab w:val="center" w:pos="4320"/>
        <w:tab w:val="right" w:pos="8640"/>
      </w:tabs>
    </w:pPr>
  </w:style>
  <w:style w:type="paragraph" w:styleId="Footer">
    <w:name w:val="footer"/>
    <w:basedOn w:val="Normal"/>
    <w:link w:val="FooterChar"/>
    <w:uiPriority w:val="99"/>
    <w:rsid w:val="00C9103D"/>
    <w:pPr>
      <w:tabs>
        <w:tab w:val="center" w:pos="4320"/>
        <w:tab w:val="right" w:pos="8640"/>
      </w:tabs>
    </w:pPr>
  </w:style>
  <w:style w:type="character" w:customStyle="1" w:styleId="HeaderChar">
    <w:name w:val="Header Char"/>
    <w:link w:val="Header"/>
    <w:uiPriority w:val="99"/>
    <w:rsid w:val="00F248F7"/>
    <w:rPr>
      <w:sz w:val="24"/>
      <w:szCs w:val="24"/>
    </w:rPr>
  </w:style>
  <w:style w:type="character" w:styleId="Hyperlink">
    <w:name w:val="Hyperlink"/>
    <w:rsid w:val="00993A0A"/>
    <w:rPr>
      <w:color w:val="0000FF"/>
      <w:u w:val="single"/>
    </w:rPr>
  </w:style>
  <w:style w:type="paragraph" w:styleId="BalloonText">
    <w:name w:val="Balloon Text"/>
    <w:basedOn w:val="Normal"/>
    <w:link w:val="BalloonTextChar"/>
    <w:rsid w:val="00993A0A"/>
    <w:rPr>
      <w:rFonts w:ascii="Tahoma" w:hAnsi="Tahoma" w:cs="Tahoma"/>
      <w:sz w:val="16"/>
      <w:szCs w:val="16"/>
    </w:rPr>
  </w:style>
  <w:style w:type="character" w:customStyle="1" w:styleId="BalloonTextChar">
    <w:name w:val="Balloon Text Char"/>
    <w:link w:val="BalloonText"/>
    <w:rsid w:val="00993A0A"/>
    <w:rPr>
      <w:rFonts w:ascii="Tahoma" w:hAnsi="Tahoma" w:cs="Tahoma"/>
      <w:sz w:val="16"/>
      <w:szCs w:val="16"/>
    </w:rPr>
  </w:style>
  <w:style w:type="character" w:customStyle="1" w:styleId="FooterChar">
    <w:name w:val="Footer Char"/>
    <w:link w:val="Footer"/>
    <w:uiPriority w:val="99"/>
    <w:rsid w:val="00261EEF"/>
    <w:rPr>
      <w:sz w:val="24"/>
      <w:szCs w:val="24"/>
    </w:rPr>
  </w:style>
  <w:style w:type="paragraph" w:styleId="ListParagraph">
    <w:name w:val="List Paragraph"/>
    <w:basedOn w:val="Normal"/>
    <w:uiPriority w:val="34"/>
    <w:qFormat/>
    <w:rsid w:val="005921CC"/>
    <w:pPr>
      <w:ind w:left="720"/>
      <w:contextualSpacing/>
    </w:pPr>
  </w:style>
  <w:style w:type="character" w:styleId="FollowedHyperlink">
    <w:name w:val="FollowedHyperlink"/>
    <w:basedOn w:val="DefaultParagraphFont"/>
    <w:rsid w:val="001A13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14999">
      <w:bodyDiv w:val="1"/>
      <w:marLeft w:val="0"/>
      <w:marRight w:val="0"/>
      <w:marTop w:val="0"/>
      <w:marBottom w:val="0"/>
      <w:divBdr>
        <w:top w:val="none" w:sz="0" w:space="0" w:color="auto"/>
        <w:left w:val="none" w:sz="0" w:space="0" w:color="auto"/>
        <w:bottom w:val="none" w:sz="0" w:space="0" w:color="auto"/>
        <w:right w:val="none" w:sz="0" w:space="0" w:color="auto"/>
      </w:divBdr>
    </w:div>
    <w:div w:id="706372736">
      <w:bodyDiv w:val="1"/>
      <w:marLeft w:val="0"/>
      <w:marRight w:val="0"/>
      <w:marTop w:val="0"/>
      <w:marBottom w:val="0"/>
      <w:divBdr>
        <w:top w:val="none" w:sz="0" w:space="0" w:color="auto"/>
        <w:left w:val="none" w:sz="0" w:space="0" w:color="auto"/>
        <w:bottom w:val="none" w:sz="0" w:space="0" w:color="auto"/>
        <w:right w:val="none" w:sz="0" w:space="0" w:color="auto"/>
      </w:divBdr>
    </w:div>
    <w:div w:id="1710911836">
      <w:bodyDiv w:val="1"/>
      <w:marLeft w:val="0"/>
      <w:marRight w:val="0"/>
      <w:marTop w:val="0"/>
      <w:marBottom w:val="0"/>
      <w:divBdr>
        <w:top w:val="none" w:sz="0" w:space="0" w:color="auto"/>
        <w:left w:val="none" w:sz="0" w:space="0" w:color="auto"/>
        <w:bottom w:val="none" w:sz="0" w:space="0" w:color="auto"/>
        <w:right w:val="none" w:sz="0" w:space="0" w:color="auto"/>
      </w:divBdr>
    </w:div>
    <w:div w:id="1871642845">
      <w:bodyDiv w:val="1"/>
      <w:marLeft w:val="0"/>
      <w:marRight w:val="0"/>
      <w:marTop w:val="0"/>
      <w:marBottom w:val="0"/>
      <w:divBdr>
        <w:top w:val="none" w:sz="0" w:space="0" w:color="auto"/>
        <w:left w:val="none" w:sz="0" w:space="0" w:color="auto"/>
        <w:bottom w:val="none" w:sz="0" w:space="0" w:color="auto"/>
        <w:right w:val="none" w:sz="0" w:space="0" w:color="auto"/>
      </w:divBdr>
      <w:divsChild>
        <w:div w:id="2112118463">
          <w:marLeft w:val="0"/>
          <w:marRight w:val="0"/>
          <w:marTop w:val="0"/>
          <w:marBottom w:val="0"/>
          <w:divBdr>
            <w:top w:val="none" w:sz="0" w:space="0" w:color="auto"/>
            <w:left w:val="none" w:sz="0" w:space="0" w:color="auto"/>
            <w:bottom w:val="none" w:sz="0" w:space="0" w:color="auto"/>
            <w:right w:val="none" w:sz="0" w:space="0" w:color="auto"/>
          </w:divBdr>
          <w:divsChild>
            <w:div w:id="977078239">
              <w:marLeft w:val="0"/>
              <w:marRight w:val="0"/>
              <w:marTop w:val="0"/>
              <w:marBottom w:val="0"/>
              <w:divBdr>
                <w:top w:val="none" w:sz="0" w:space="0" w:color="auto"/>
                <w:left w:val="none" w:sz="0" w:space="0" w:color="auto"/>
                <w:bottom w:val="none" w:sz="0" w:space="0" w:color="auto"/>
                <w:right w:val="none" w:sz="0" w:space="0" w:color="auto"/>
              </w:divBdr>
            </w:div>
            <w:div w:id="1323241815">
              <w:marLeft w:val="0"/>
              <w:marRight w:val="0"/>
              <w:marTop w:val="0"/>
              <w:marBottom w:val="0"/>
              <w:divBdr>
                <w:top w:val="none" w:sz="0" w:space="0" w:color="auto"/>
                <w:left w:val="none" w:sz="0" w:space="0" w:color="auto"/>
                <w:bottom w:val="none" w:sz="0" w:space="0" w:color="auto"/>
                <w:right w:val="none" w:sz="0" w:space="0" w:color="auto"/>
              </w:divBdr>
            </w:div>
            <w:div w:id="1420100678">
              <w:marLeft w:val="0"/>
              <w:marRight w:val="0"/>
              <w:marTop w:val="0"/>
              <w:marBottom w:val="0"/>
              <w:divBdr>
                <w:top w:val="none" w:sz="0" w:space="0" w:color="auto"/>
                <w:left w:val="none" w:sz="0" w:space="0" w:color="auto"/>
                <w:bottom w:val="none" w:sz="0" w:space="0" w:color="auto"/>
                <w:right w:val="none" w:sz="0" w:space="0" w:color="auto"/>
              </w:divBdr>
            </w:div>
            <w:div w:id="1483425833">
              <w:marLeft w:val="0"/>
              <w:marRight w:val="0"/>
              <w:marTop w:val="0"/>
              <w:marBottom w:val="0"/>
              <w:divBdr>
                <w:top w:val="none" w:sz="0" w:space="0" w:color="auto"/>
                <w:left w:val="none" w:sz="0" w:space="0" w:color="auto"/>
                <w:bottom w:val="none" w:sz="0" w:space="0" w:color="auto"/>
                <w:right w:val="none" w:sz="0" w:space="0" w:color="auto"/>
              </w:divBdr>
            </w:div>
            <w:div w:id="1587614176">
              <w:marLeft w:val="0"/>
              <w:marRight w:val="0"/>
              <w:marTop w:val="0"/>
              <w:marBottom w:val="0"/>
              <w:divBdr>
                <w:top w:val="none" w:sz="0" w:space="0" w:color="auto"/>
                <w:left w:val="none" w:sz="0" w:space="0" w:color="auto"/>
                <w:bottom w:val="none" w:sz="0" w:space="0" w:color="auto"/>
                <w:right w:val="none" w:sz="0" w:space="0" w:color="auto"/>
              </w:divBdr>
            </w:div>
            <w:div w:id="1845392995">
              <w:marLeft w:val="0"/>
              <w:marRight w:val="0"/>
              <w:marTop w:val="0"/>
              <w:marBottom w:val="0"/>
              <w:divBdr>
                <w:top w:val="none" w:sz="0" w:space="0" w:color="auto"/>
                <w:left w:val="none" w:sz="0" w:space="0" w:color="auto"/>
                <w:bottom w:val="none" w:sz="0" w:space="0" w:color="auto"/>
                <w:right w:val="none" w:sz="0" w:space="0" w:color="auto"/>
              </w:divBdr>
            </w:div>
            <w:div w:id="19733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240architectu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nkardc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FORMS_TEMPLATES\COMMUNICATIONS%20(Memos,%20Letters,%20Fax)\Media%20Templates\125th%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125th PRESS RELEASE Template.dotx</Template>
  <TotalTime>252</TotalTime>
  <Pages>2</Pages>
  <Words>723</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TOWN OF WINDSOR</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Chew</dc:creator>
  <cp:lastModifiedBy>Ned B. Foster</cp:lastModifiedBy>
  <cp:revision>10</cp:revision>
  <cp:lastPrinted>2015-07-06T16:04:00Z</cp:lastPrinted>
  <dcterms:created xsi:type="dcterms:W3CDTF">2017-03-06T23:37:00Z</dcterms:created>
  <dcterms:modified xsi:type="dcterms:W3CDTF">2017-03-07T22:12:00Z</dcterms:modified>
</cp:coreProperties>
</file>